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FFA2" w14:textId="61C04E7E" w:rsidR="00AB356B" w:rsidRPr="000A4ECF" w:rsidRDefault="00E9435E">
      <w:pPr>
        <w:rPr>
          <w:vanish/>
        </w:rPr>
      </w:pPr>
      <w:r w:rsidRPr="006740B3">
        <w:rPr>
          <w:b/>
          <w:bCs/>
          <w:color w:val="FF0000"/>
        </w:rPr>
        <w:t>University</w:t>
      </w:r>
      <w:r w:rsidRPr="006740B3">
        <w:rPr>
          <w:color w:val="FF0000"/>
        </w:rPr>
        <w:t>:</w:t>
      </w:r>
      <w:r w:rsidRPr="000A4ECF"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CD36EC">
        <w:tab/>
      </w:r>
      <w:r w:rsidRPr="000A4ECF">
        <w:t xml:space="preserve">Benha </w:t>
      </w:r>
      <w:r>
        <w:t>U</w:t>
      </w:r>
      <w:r w:rsidRPr="000A4ECF">
        <w:t>niversity</w:t>
      </w:r>
    </w:p>
    <w:p w14:paraId="1838AD07" w14:textId="51529738" w:rsidR="00E9435E" w:rsidRDefault="00E9435E">
      <w:pPr>
        <w:rPr>
          <w:rtl/>
        </w:rPr>
      </w:pPr>
    </w:p>
    <w:p w14:paraId="68802997" w14:textId="722E49C0" w:rsidR="00E9435E" w:rsidRDefault="00E9435E">
      <w:pPr>
        <w:rPr>
          <w:rtl/>
        </w:rPr>
      </w:pPr>
      <w:r w:rsidRPr="006740B3">
        <w:rPr>
          <w:b/>
          <w:bCs/>
          <w:color w:val="FF0000"/>
        </w:rPr>
        <w:t>Faculty</w:t>
      </w:r>
      <w:r w:rsidRPr="006740B3">
        <w:rPr>
          <w:color w:val="FF0000"/>
        </w:rPr>
        <w:t>:</w:t>
      </w:r>
      <w:r w:rsidRPr="000A4ECF"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CD36EC">
        <w:tab/>
      </w:r>
      <w:r w:rsidRPr="000A4ECF">
        <w:t>Faculty of Engineering</w:t>
      </w:r>
      <w:r>
        <w:t xml:space="preserve"> at </w:t>
      </w:r>
      <w:r w:rsidRPr="00E57DDD">
        <w:t>Shoubra</w:t>
      </w:r>
    </w:p>
    <w:p w14:paraId="55B3E5CC" w14:textId="2685110E" w:rsidR="00E9435E" w:rsidRDefault="00E9435E" w:rsidP="00EE230E">
      <w:pPr>
        <w:pStyle w:val="Default"/>
        <w:rPr>
          <w:rtl/>
        </w:rPr>
      </w:pPr>
      <w:r w:rsidRPr="006740B3">
        <w:rPr>
          <w:b/>
          <w:bCs/>
          <w:color w:val="FF0000"/>
        </w:rPr>
        <w:t>Department offering the program</w:t>
      </w:r>
      <w:r w:rsidRPr="006740B3">
        <w:rPr>
          <w:color w:val="FF0000"/>
        </w:rPr>
        <w:t>:</w:t>
      </w:r>
      <w:r w:rsidRPr="000A4ECF">
        <w:t xml:space="preserve"> </w:t>
      </w:r>
      <w:r w:rsidR="00CD36EC">
        <w:tab/>
      </w:r>
      <w:r w:rsidR="00CD36EC">
        <w:tab/>
      </w:r>
      <w:r w:rsidR="00EE230E">
        <w:rPr>
          <w:sz w:val="23"/>
          <w:szCs w:val="23"/>
        </w:rPr>
        <w:t>Mechanical Engineering Department</w:t>
      </w:r>
    </w:p>
    <w:p w14:paraId="012C01C6" w14:textId="6A92C6C7" w:rsidR="00E9435E" w:rsidRPr="00EE230E" w:rsidRDefault="00E9435E" w:rsidP="00EE230E">
      <w:pPr>
        <w:pStyle w:val="Default"/>
        <w:rPr>
          <w:rtl/>
        </w:rPr>
      </w:pPr>
      <w:r w:rsidRPr="006740B3">
        <w:rPr>
          <w:b/>
          <w:bCs/>
          <w:color w:val="FF0000"/>
        </w:rPr>
        <w:t>Department offering the course</w:t>
      </w:r>
      <w:r w:rsidRPr="006740B3">
        <w:rPr>
          <w:color w:val="FF0000"/>
        </w:rPr>
        <w:t>:</w:t>
      </w:r>
      <w:r w:rsidRPr="000A4ECF">
        <w:t xml:space="preserve"> </w:t>
      </w:r>
      <w:r>
        <w:rPr>
          <w:rtl/>
        </w:rPr>
        <w:tab/>
      </w:r>
      <w:r w:rsidR="00CD36EC">
        <w:tab/>
      </w:r>
      <w:r w:rsidR="00EE230E">
        <w:rPr>
          <w:sz w:val="23"/>
          <w:szCs w:val="23"/>
        </w:rPr>
        <w:t>Energy and Sustainable Energy Engineering Program</w:t>
      </w:r>
    </w:p>
    <w:p w14:paraId="4C0304E1" w14:textId="1899869F" w:rsidR="00E9435E" w:rsidRDefault="00E9435E" w:rsidP="006740B3">
      <w:pPr>
        <w:shd w:val="clear" w:color="auto" w:fill="FFFF00"/>
        <w:rPr>
          <w:b/>
          <w:bCs/>
          <w:sz w:val="28"/>
          <w:szCs w:val="28"/>
          <w:rtl/>
        </w:rPr>
      </w:pPr>
      <w:r w:rsidRPr="000A4ECF">
        <w:rPr>
          <w:b/>
          <w:bCs/>
          <w:sz w:val="28"/>
          <w:szCs w:val="28"/>
        </w:rPr>
        <w:t>- Course Data</w:t>
      </w:r>
      <w:r w:rsidR="00D61A6C">
        <w:rPr>
          <w:b/>
          <w:bCs/>
          <w:sz w:val="28"/>
          <w:szCs w:val="28"/>
        </w:rPr>
        <w:t xml:space="preserve"> (Basic Information)</w:t>
      </w:r>
    </w:p>
    <w:p w14:paraId="3782191A" w14:textId="31BCF192" w:rsidR="006250D3" w:rsidRDefault="006740B3" w:rsidP="00EE230E">
      <w:r w:rsidRPr="006740B3">
        <w:rPr>
          <w:b/>
          <w:bCs/>
          <w:color w:val="FF0000"/>
        </w:rPr>
        <w:t>Course Code</w:t>
      </w:r>
      <w:r w:rsidR="00436B73">
        <w:rPr>
          <w:b/>
          <w:bCs/>
          <w:color w:val="FF0000"/>
        </w:rPr>
        <w:t xml:space="preserve"> &amp; Title</w:t>
      </w:r>
      <w:r w:rsidRPr="006740B3">
        <w:rPr>
          <w:b/>
          <w:bCs/>
          <w:color w:val="FF0000"/>
        </w:rPr>
        <w:t>:</w:t>
      </w:r>
      <w:r w:rsidRPr="006740B3">
        <w:t xml:space="preserve"> </w:t>
      </w:r>
      <w:r>
        <w:t xml:space="preserve"> </w:t>
      </w:r>
      <w:r w:rsidR="00FC63E6" w:rsidRPr="00FC63E6">
        <w:t>MEC231</w:t>
      </w:r>
      <w:r w:rsidRPr="006740B3">
        <w:rPr>
          <w:b/>
          <w:bCs/>
          <w:color w:val="FF0000"/>
        </w:rPr>
        <w:t xml:space="preserve"> </w:t>
      </w:r>
      <w:r w:rsidR="00EE230E">
        <w:t>Heat and Mass Transfer</w:t>
      </w:r>
      <w:r w:rsidR="00FC63E6">
        <w:t xml:space="preserve"> (1)</w:t>
      </w:r>
      <w:r w:rsidR="006250D3" w:rsidRPr="006250D3">
        <w:rPr>
          <w:b/>
          <w:bCs/>
          <w:color w:val="FF0000"/>
        </w:rPr>
        <w:t xml:space="preserve"> </w:t>
      </w:r>
      <w:r w:rsidR="00FC63E6">
        <w:rPr>
          <w:b/>
          <w:bCs/>
          <w:color w:val="FF0000"/>
        </w:rPr>
        <w:t xml:space="preserve">     </w:t>
      </w:r>
      <w:r w:rsidR="006250D3" w:rsidRPr="006740B3">
        <w:rPr>
          <w:b/>
          <w:bCs/>
          <w:color w:val="FF0000"/>
        </w:rPr>
        <w:t>Semester</w:t>
      </w:r>
      <w:r w:rsidR="006250D3">
        <w:rPr>
          <w:b/>
          <w:bCs/>
          <w:color w:val="FF0000"/>
        </w:rPr>
        <w:t>/Year</w:t>
      </w:r>
      <w:r w:rsidR="006250D3" w:rsidRPr="006740B3">
        <w:rPr>
          <w:b/>
          <w:bCs/>
          <w:color w:val="FF0000"/>
        </w:rPr>
        <w:t>:</w:t>
      </w:r>
      <w:r w:rsidR="006250D3" w:rsidRPr="006740B3">
        <w:rPr>
          <w:b/>
          <w:bCs/>
        </w:rPr>
        <w:t xml:space="preserve"> </w:t>
      </w:r>
      <w:r w:rsidR="00EE230E">
        <w:t>First</w:t>
      </w:r>
      <w:r w:rsidR="006250D3">
        <w:t>/ 202</w:t>
      </w:r>
      <w:r w:rsidR="001F6741">
        <w:t>3</w:t>
      </w:r>
      <w:r w:rsidR="006250D3">
        <w:t>-202</w:t>
      </w:r>
      <w:r w:rsidR="001F6741">
        <w:t>4</w:t>
      </w:r>
    </w:p>
    <w:p w14:paraId="506618BE" w14:textId="5AB77E9C" w:rsidR="006740B3" w:rsidRPr="006740B3" w:rsidRDefault="00436B73" w:rsidP="00EE230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</w:rPr>
        <w:t>Prerequisite Course(s)</w:t>
      </w:r>
      <w:r w:rsidRPr="006740B3">
        <w:rPr>
          <w:b/>
          <w:bCs/>
          <w:color w:val="FF0000"/>
        </w:rPr>
        <w:t>:</w:t>
      </w:r>
      <w:r w:rsidRPr="006740B3">
        <w:t xml:space="preserve"> </w:t>
      </w:r>
      <w:r>
        <w:t xml:space="preserve"> </w:t>
      </w:r>
      <w:r w:rsidR="00FC63E6" w:rsidRPr="00FC63E6">
        <w:t>BAS015 Physics of Light and Magnetism </w:t>
      </w:r>
      <w:r w:rsidR="00237503" w:rsidRPr="00237503">
        <w:rPr>
          <w:b/>
          <w:bCs/>
          <w:color w:val="FF0000"/>
        </w:rPr>
        <w:t>Core</w:t>
      </w:r>
      <w:r w:rsidR="00237503">
        <w:rPr>
          <w:b/>
          <w:bCs/>
          <w:color w:val="FF0000"/>
        </w:rPr>
        <w:t xml:space="preserve"> or </w:t>
      </w:r>
      <w:r w:rsidR="00237503" w:rsidRPr="00237503">
        <w:rPr>
          <w:b/>
          <w:bCs/>
          <w:color w:val="FF0000"/>
        </w:rPr>
        <w:t>Elective:</w:t>
      </w:r>
      <w:r w:rsidR="00237503">
        <w:t xml:space="preserve"> Core Course</w:t>
      </w:r>
    </w:p>
    <w:p w14:paraId="330F4774" w14:textId="244A23D9" w:rsidR="006740B3" w:rsidRDefault="006740B3" w:rsidP="00EE230E">
      <w:pPr>
        <w:ind w:right="-238"/>
      </w:pPr>
      <w:r w:rsidRPr="006740B3">
        <w:rPr>
          <w:b/>
          <w:bCs/>
          <w:color w:val="FF0000"/>
        </w:rPr>
        <w:t>Credit Hours:</w:t>
      </w:r>
      <w:r w:rsidRPr="000A4ECF">
        <w:t xml:space="preserve"> </w:t>
      </w:r>
      <w:r w:rsidR="00E541AA">
        <w:t>3</w:t>
      </w:r>
      <w:r>
        <w:tab/>
      </w:r>
      <w:r>
        <w:tab/>
      </w:r>
      <w:r w:rsidR="00D61A6C" w:rsidRPr="00D61A6C">
        <w:rPr>
          <w:b/>
          <w:bCs/>
          <w:color w:val="FF0000"/>
        </w:rPr>
        <w:t>We</w:t>
      </w:r>
      <w:r w:rsidR="001E31F0">
        <w:rPr>
          <w:b/>
          <w:bCs/>
          <w:color w:val="FF0000"/>
        </w:rPr>
        <w:t>e</w:t>
      </w:r>
      <w:r w:rsidR="00D61A6C" w:rsidRPr="00D61A6C">
        <w:rPr>
          <w:b/>
          <w:bCs/>
          <w:color w:val="FF0000"/>
        </w:rPr>
        <w:t>kly Contact Hours</w:t>
      </w:r>
      <w:r w:rsidR="00D61A6C">
        <w:t>:</w:t>
      </w:r>
      <w:r w:rsidR="001E31F0">
        <w:t xml:space="preserve"> </w:t>
      </w:r>
      <w:r w:rsidRPr="006740B3">
        <w:rPr>
          <w:b/>
          <w:bCs/>
          <w:color w:val="FF0000"/>
        </w:rPr>
        <w:t>Lecture:</w:t>
      </w:r>
      <w:r>
        <w:t xml:space="preserve"> </w:t>
      </w:r>
      <w:r w:rsidR="00E541AA">
        <w:t>2</w:t>
      </w:r>
      <w:r w:rsidR="001E31F0">
        <w:t xml:space="preserve">    </w:t>
      </w:r>
      <w:r w:rsidRPr="006740B3">
        <w:rPr>
          <w:b/>
          <w:bCs/>
          <w:color w:val="FF0000"/>
        </w:rPr>
        <w:t>Tutorial:</w:t>
      </w:r>
      <w:r>
        <w:t xml:space="preserve"> </w:t>
      </w:r>
      <w:r w:rsidR="00EE230E">
        <w:t>0</w:t>
      </w:r>
      <w:r w:rsidR="001E31F0">
        <w:t xml:space="preserve">     </w:t>
      </w:r>
      <w:r w:rsidRPr="006740B3">
        <w:rPr>
          <w:b/>
          <w:bCs/>
          <w:color w:val="FF0000"/>
        </w:rPr>
        <w:t>Lab</w:t>
      </w:r>
      <w:r w:rsidR="001E31F0">
        <w:rPr>
          <w:b/>
          <w:bCs/>
          <w:color w:val="FF0000"/>
        </w:rPr>
        <w:t>oratory</w:t>
      </w:r>
      <w:r w:rsidRPr="006740B3">
        <w:rPr>
          <w:b/>
          <w:bCs/>
          <w:color w:val="FF0000"/>
        </w:rPr>
        <w:t>:</w:t>
      </w:r>
      <w:r>
        <w:t xml:space="preserve"> </w:t>
      </w:r>
      <w:r w:rsidR="00EE230E">
        <w:t>3</w:t>
      </w:r>
    </w:p>
    <w:p w14:paraId="4F40CC5F" w14:textId="1AEF9834" w:rsidR="00D61A6C" w:rsidRPr="002051E7" w:rsidRDefault="00D61A6C" w:rsidP="006740B3">
      <w:pPr>
        <w:ind w:right="-238"/>
        <w:rPr>
          <w:b/>
          <w:bCs/>
          <w:sz w:val="14"/>
          <w:szCs w:val="14"/>
        </w:rPr>
      </w:pPr>
    </w:p>
    <w:p w14:paraId="07FE8D2C" w14:textId="33A32F28" w:rsidR="001E31F0" w:rsidRDefault="001E31F0" w:rsidP="001E31F0">
      <w:pPr>
        <w:shd w:val="clear" w:color="auto" w:fill="FFFF00"/>
        <w:rPr>
          <w:rtl/>
        </w:rPr>
      </w:pPr>
      <w:r>
        <w:rPr>
          <w:b/>
          <w:bCs/>
          <w:sz w:val="28"/>
          <w:szCs w:val="28"/>
        </w:rPr>
        <w:t>2- </w:t>
      </w:r>
      <w:r w:rsidRPr="000A4ECF">
        <w:rPr>
          <w:b/>
          <w:bCs/>
          <w:sz w:val="28"/>
          <w:szCs w:val="28"/>
        </w:rPr>
        <w:t xml:space="preserve">Course </w:t>
      </w:r>
      <w:r>
        <w:rPr>
          <w:b/>
          <w:bCs/>
          <w:sz w:val="28"/>
          <w:szCs w:val="28"/>
        </w:rPr>
        <w:t>Aims</w:t>
      </w:r>
    </w:p>
    <w:p w14:paraId="19B14DC5" w14:textId="77777777" w:rsidR="00753594" w:rsidRPr="004A27D5" w:rsidRDefault="00753594" w:rsidP="000E47E2">
      <w:pPr>
        <w:ind w:right="-238"/>
        <w:jc w:val="both"/>
        <w:rPr>
          <w:sz w:val="12"/>
          <w:szCs w:val="12"/>
        </w:rPr>
      </w:pPr>
    </w:p>
    <w:p w14:paraId="4804A5BA" w14:textId="51316396" w:rsidR="000D3748" w:rsidRPr="000D3748" w:rsidRDefault="00F86DA8" w:rsidP="00317334">
      <w:pPr>
        <w:pStyle w:val="Default"/>
        <w:jc w:val="both"/>
      </w:pPr>
      <w:r w:rsidRPr="00F86DA8">
        <w:t>The</w:t>
      </w:r>
      <w:r>
        <w:t xml:space="preserve"> aim of this course is to provide students with the basic knowledge and </w:t>
      </w:r>
      <w:r w:rsidR="00EE230E">
        <w:t>fundamentals of heat and mass transfer</w:t>
      </w:r>
      <w:r w:rsidR="00AA40AD">
        <w:t xml:space="preserve">. Moreover, </w:t>
      </w:r>
      <w:r w:rsidR="000D3748">
        <w:t xml:space="preserve">provide the basic </w:t>
      </w:r>
      <w:r w:rsidR="000D3748" w:rsidRPr="000D3748">
        <w:t>principles of heat transfer and its different modes.</w:t>
      </w:r>
      <w:r w:rsidR="00AA40AD">
        <w:t xml:space="preserve"> </w:t>
      </w:r>
      <w:r w:rsidR="000D3748">
        <w:t>In addition, the course enables the students to s</w:t>
      </w:r>
      <w:r w:rsidR="000D3748" w:rsidRPr="000D3748">
        <w:t>olv</w:t>
      </w:r>
      <w:r w:rsidR="000D3748">
        <w:t>e the</w:t>
      </w:r>
      <w:r w:rsidR="000D3748" w:rsidRPr="000D3748">
        <w:t xml:space="preserve"> steady conduction heat transfer pro</w:t>
      </w:r>
      <w:r w:rsidR="00317334">
        <w:t>blems in one and two dimensions, a</w:t>
      </w:r>
      <w:r w:rsidR="000D3748">
        <w:t>s well s</w:t>
      </w:r>
      <w:r w:rsidR="000D3748" w:rsidRPr="000D3748">
        <w:t xml:space="preserve">olving </w:t>
      </w:r>
      <w:r w:rsidR="00317334">
        <w:t xml:space="preserve">the </w:t>
      </w:r>
      <w:r w:rsidR="000D3748" w:rsidRPr="000D3748">
        <w:t>unsteady conduction heat transfer problems in one dimension.</w:t>
      </w:r>
    </w:p>
    <w:p w14:paraId="788FDB5E" w14:textId="409CDB2F" w:rsidR="00F71380" w:rsidRPr="002051E7" w:rsidRDefault="00F71380" w:rsidP="006740B3">
      <w:pPr>
        <w:ind w:right="-238"/>
        <w:rPr>
          <w:sz w:val="14"/>
          <w:szCs w:val="14"/>
        </w:rPr>
      </w:pPr>
    </w:p>
    <w:p w14:paraId="523B53A3" w14:textId="765CF5EA" w:rsidR="00F71380" w:rsidRDefault="00D53B1A" w:rsidP="00F71380">
      <w:pPr>
        <w:shd w:val="clear" w:color="auto" w:fill="FFFF00"/>
        <w:rPr>
          <w:rtl/>
        </w:rPr>
      </w:pPr>
      <w:r>
        <w:rPr>
          <w:b/>
          <w:bCs/>
          <w:sz w:val="28"/>
          <w:szCs w:val="28"/>
        </w:rPr>
        <w:t>3</w:t>
      </w:r>
      <w:r w:rsidR="00F71380">
        <w:rPr>
          <w:b/>
          <w:bCs/>
          <w:sz w:val="28"/>
          <w:szCs w:val="28"/>
        </w:rPr>
        <w:t>- </w:t>
      </w:r>
      <w:r w:rsidR="00F71380" w:rsidRPr="000A4ECF">
        <w:rPr>
          <w:b/>
          <w:bCs/>
          <w:sz w:val="28"/>
          <w:szCs w:val="28"/>
        </w:rPr>
        <w:t xml:space="preserve">Course </w:t>
      </w:r>
      <w:r w:rsidR="00F71380">
        <w:rPr>
          <w:b/>
          <w:bCs/>
          <w:sz w:val="28"/>
          <w:szCs w:val="28"/>
        </w:rPr>
        <w:t xml:space="preserve">Contents </w:t>
      </w:r>
      <w:r w:rsidR="00F71380" w:rsidRPr="00470372">
        <w:t>(</w:t>
      </w:r>
      <w:r w:rsidR="00F71380">
        <w:t>As indicated in the program Bylaw</w:t>
      </w:r>
      <w:r w:rsidR="00F71380" w:rsidRPr="00470372">
        <w:t>)</w:t>
      </w:r>
    </w:p>
    <w:p w14:paraId="56D0FEDF" w14:textId="5F56BEE9" w:rsidR="004A0A95" w:rsidRPr="004A0A95" w:rsidRDefault="004A0A95" w:rsidP="004A0A95">
      <w:pPr>
        <w:autoSpaceDE w:val="0"/>
        <w:autoSpaceDN w:val="0"/>
        <w:adjustRightInd w:val="0"/>
        <w:jc w:val="both"/>
        <w:rPr>
          <w:rtl/>
        </w:rPr>
      </w:pPr>
      <w:r w:rsidRPr="004A0A95">
        <w:t>Introduction to heat and mass transfer. Steady-state and unsteady-state heat</w:t>
      </w:r>
      <w:r>
        <w:t xml:space="preserve"> </w:t>
      </w:r>
      <w:r w:rsidRPr="004A0A95">
        <w:t>transfer. Steady-state</w:t>
      </w:r>
      <w:r>
        <w:t xml:space="preserve"> </w:t>
      </w:r>
      <w:r w:rsidRPr="004A0A95">
        <w:t>and unsteady-state mass transfer. Interphase transport</w:t>
      </w:r>
      <w:r>
        <w:t xml:space="preserve"> </w:t>
      </w:r>
      <w:r w:rsidRPr="004A0A95">
        <w:t>and transfer coefficients. Convective heat and mass transfer. Internal and</w:t>
      </w:r>
      <w:r>
        <w:t xml:space="preserve"> </w:t>
      </w:r>
      <w:r w:rsidRPr="004A0A95">
        <w:t>external forced convection. Heat transfer equipment. Natural convection.</w:t>
      </w:r>
      <w:r>
        <w:t xml:space="preserve"> </w:t>
      </w:r>
      <w:r w:rsidRPr="004A0A95">
        <w:t>Boiling and condensation. Radiation heat transfer.</w:t>
      </w:r>
    </w:p>
    <w:p w14:paraId="132B6ED3" w14:textId="77777777" w:rsidR="002E7A9D" w:rsidRPr="002051E7" w:rsidRDefault="002E7A9D" w:rsidP="006740B3">
      <w:pPr>
        <w:ind w:right="-238"/>
        <w:rPr>
          <w:sz w:val="14"/>
          <w:szCs w:val="14"/>
        </w:rPr>
      </w:pPr>
    </w:p>
    <w:p w14:paraId="13F335F5" w14:textId="7A7CDC5F" w:rsidR="002E7A9D" w:rsidRDefault="00D53B1A" w:rsidP="00D42B50">
      <w:pPr>
        <w:shd w:val="clear" w:color="auto" w:fill="FFFF00"/>
        <w:ind w:left="270" w:hanging="270"/>
        <w:rPr>
          <w:rtl/>
        </w:rPr>
      </w:pPr>
      <w:r>
        <w:rPr>
          <w:b/>
          <w:bCs/>
          <w:sz w:val="28"/>
          <w:szCs w:val="28"/>
        </w:rPr>
        <w:t>4</w:t>
      </w:r>
      <w:r w:rsidR="002E7A9D" w:rsidRPr="00C07460">
        <w:rPr>
          <w:b/>
          <w:bCs/>
          <w:sz w:val="28"/>
          <w:szCs w:val="28"/>
        </w:rPr>
        <w:t>- </w:t>
      </w:r>
      <w:r w:rsidR="002E7A9D">
        <w:rPr>
          <w:b/>
          <w:bCs/>
          <w:sz w:val="28"/>
          <w:szCs w:val="28"/>
        </w:rPr>
        <w:t>Program</w:t>
      </w:r>
      <w:r w:rsidR="002E7A9D" w:rsidRPr="00C07460">
        <w:rPr>
          <w:b/>
          <w:bCs/>
          <w:sz w:val="28"/>
          <w:szCs w:val="28"/>
        </w:rPr>
        <w:t xml:space="preserve"> </w:t>
      </w:r>
      <w:r w:rsidR="002E7A9D">
        <w:rPr>
          <w:b/>
          <w:bCs/>
          <w:sz w:val="28"/>
          <w:szCs w:val="28"/>
        </w:rPr>
        <w:t>Competences Served by The Course</w:t>
      </w:r>
      <w:r w:rsidR="009D2A0E">
        <w:rPr>
          <w:b/>
          <w:bCs/>
          <w:sz w:val="28"/>
          <w:szCs w:val="28"/>
        </w:rPr>
        <w:t xml:space="preserve"> </w:t>
      </w:r>
      <w:r w:rsidR="00D42B50">
        <w:rPr>
          <w:b/>
          <w:bCs/>
          <w:sz w:val="28"/>
          <w:szCs w:val="28"/>
        </w:rPr>
        <w:t>(A1, A2, A10 and B1)</w:t>
      </w:r>
    </w:p>
    <w:p w14:paraId="7469B358" w14:textId="17EC01A5" w:rsidR="002E7A9D" w:rsidRDefault="002E7A9D" w:rsidP="008A7B02">
      <w:pPr>
        <w:shd w:val="clear" w:color="auto" w:fill="DDD9C3" w:themeFill="background2" w:themeFillShade="E6"/>
        <w:ind w:left="270"/>
        <w:rPr>
          <w:b/>
          <w:bCs/>
        </w:rPr>
      </w:pPr>
      <w:r>
        <w:rPr>
          <w:b/>
          <w:bCs/>
        </w:rPr>
        <w:t>Level (A)</w:t>
      </w:r>
      <w:r w:rsidR="008A7B02">
        <w:rPr>
          <w:b/>
          <w:bCs/>
        </w:rPr>
        <w:t xml:space="preserve"> </w:t>
      </w:r>
      <w:r>
        <w:rPr>
          <w:b/>
          <w:bCs/>
        </w:rPr>
        <w:t>Engineering Competences</w:t>
      </w:r>
    </w:p>
    <w:p w14:paraId="30E02100" w14:textId="08A55194" w:rsidR="004A0A95" w:rsidRPr="004A0A95" w:rsidRDefault="004A0A95" w:rsidP="00F8276C">
      <w:pPr>
        <w:ind w:left="851" w:right="-148" w:hanging="567"/>
        <w:jc w:val="both"/>
        <w:rPr>
          <w:rFonts w:asciiTheme="majorBidi" w:hAnsiTheme="majorBidi" w:cstheme="majorBidi"/>
        </w:rPr>
      </w:pPr>
      <w:r w:rsidRPr="004A0A95">
        <w:rPr>
          <w:rFonts w:asciiTheme="majorBidi" w:hAnsiTheme="majorBidi" w:cstheme="majorBidi"/>
          <w:b/>
          <w:bCs/>
        </w:rPr>
        <w:t>A.1</w:t>
      </w:r>
      <w:r w:rsidRPr="004A0A95">
        <w:rPr>
          <w:rFonts w:asciiTheme="majorBidi" w:hAnsiTheme="majorBidi" w:cstheme="majorBidi"/>
          <w:b/>
          <w:bCs/>
        </w:rPr>
        <w:tab/>
      </w:r>
      <w:r w:rsidRPr="004A0A95">
        <w:rPr>
          <w:rFonts w:asciiTheme="majorBidi" w:hAnsiTheme="majorBidi" w:cstheme="majorBidi"/>
        </w:rPr>
        <w:t xml:space="preserve">Identify, formulate, and solve complex engineering problems by applying engineering </w:t>
      </w:r>
      <w:r>
        <w:rPr>
          <w:rFonts w:asciiTheme="majorBidi" w:hAnsiTheme="majorBidi" w:cstheme="majorBidi"/>
        </w:rPr>
        <w:t xml:space="preserve">  </w:t>
      </w:r>
      <w:r w:rsidRPr="004A0A95">
        <w:rPr>
          <w:rFonts w:asciiTheme="majorBidi" w:hAnsiTheme="majorBidi" w:cstheme="majorBidi"/>
        </w:rPr>
        <w:t xml:space="preserve">fundamentals, basic </w:t>
      </w:r>
      <w:proofErr w:type="gramStart"/>
      <w:r w:rsidRPr="004A0A95">
        <w:rPr>
          <w:rFonts w:asciiTheme="majorBidi" w:hAnsiTheme="majorBidi" w:cstheme="majorBidi"/>
        </w:rPr>
        <w:t>science</w:t>
      </w:r>
      <w:proofErr w:type="gramEnd"/>
      <w:r w:rsidRPr="004A0A95">
        <w:rPr>
          <w:rFonts w:asciiTheme="majorBidi" w:hAnsiTheme="majorBidi" w:cstheme="majorBidi"/>
        </w:rPr>
        <w:t xml:space="preserve"> and mathematics.</w:t>
      </w:r>
    </w:p>
    <w:p w14:paraId="775B1032" w14:textId="3E35D58B" w:rsidR="004A0A95" w:rsidRPr="004A0A95" w:rsidRDefault="004A0A95" w:rsidP="00F8276C">
      <w:pPr>
        <w:ind w:left="851" w:right="-148" w:hanging="567"/>
        <w:jc w:val="both"/>
        <w:rPr>
          <w:rFonts w:asciiTheme="majorBidi" w:hAnsiTheme="majorBidi" w:cstheme="majorBidi"/>
        </w:rPr>
      </w:pPr>
      <w:r w:rsidRPr="004A0A95">
        <w:rPr>
          <w:rFonts w:asciiTheme="majorBidi" w:hAnsiTheme="majorBidi" w:cstheme="majorBidi"/>
          <w:b/>
          <w:bCs/>
        </w:rPr>
        <w:t>A.2</w:t>
      </w:r>
      <w:r w:rsidRPr="002F6987">
        <w:rPr>
          <w:rFonts w:asciiTheme="majorBidi" w:hAnsiTheme="majorBidi" w:cstheme="majorBidi"/>
        </w:rPr>
        <w:tab/>
      </w:r>
      <w:r w:rsidRPr="004A0A95">
        <w:rPr>
          <w:rFonts w:asciiTheme="majorBidi" w:hAnsiTheme="majorBidi" w:cstheme="majorBidi"/>
        </w:rPr>
        <w:t xml:space="preserve">Develop and conduct appropriate experimentation and/or simulation, analyze and interpret data, </w:t>
      </w:r>
      <w:proofErr w:type="gramStart"/>
      <w:r w:rsidRPr="004A0A95">
        <w:rPr>
          <w:rFonts w:asciiTheme="majorBidi" w:hAnsiTheme="majorBidi" w:cstheme="majorBidi"/>
        </w:rPr>
        <w:t>assess</w:t>
      </w:r>
      <w:proofErr w:type="gramEnd"/>
      <w:r w:rsidRPr="004A0A95">
        <w:rPr>
          <w:rFonts w:asciiTheme="majorBidi" w:hAnsiTheme="majorBidi" w:cstheme="majorBidi"/>
        </w:rPr>
        <w:t xml:space="preserve"> and evaluate findings, and use statistical analyses and objective engineering judgment to draw conclusions.</w:t>
      </w:r>
    </w:p>
    <w:p w14:paraId="352C7F0F" w14:textId="3AF9634C" w:rsidR="004A0A95" w:rsidRDefault="004A0A95" w:rsidP="00B90D0A">
      <w:pPr>
        <w:ind w:left="851" w:right="-148" w:hanging="567"/>
        <w:jc w:val="both"/>
        <w:rPr>
          <w:rFonts w:asciiTheme="majorBidi" w:hAnsiTheme="majorBidi" w:cstheme="majorBidi"/>
        </w:rPr>
      </w:pPr>
      <w:r w:rsidRPr="004A0A95">
        <w:rPr>
          <w:rFonts w:asciiTheme="majorBidi" w:hAnsiTheme="majorBidi" w:cstheme="majorBidi"/>
          <w:b/>
          <w:bCs/>
        </w:rPr>
        <w:t>A.</w:t>
      </w:r>
      <w:r w:rsidR="00B90D0A">
        <w:rPr>
          <w:rFonts w:asciiTheme="majorBidi" w:hAnsiTheme="majorBidi" w:cstheme="majorBidi"/>
          <w:b/>
          <w:bCs/>
        </w:rPr>
        <w:t xml:space="preserve">5   </w:t>
      </w:r>
      <w:r>
        <w:rPr>
          <w:rFonts w:asciiTheme="majorBidi" w:hAnsiTheme="majorBidi" w:cstheme="majorBidi"/>
        </w:rPr>
        <w:t xml:space="preserve"> </w:t>
      </w:r>
      <w:r w:rsidR="00B90D0A" w:rsidRPr="00B90D0A">
        <w:rPr>
          <w:rFonts w:asciiTheme="majorBidi" w:hAnsiTheme="majorBidi" w:cstheme="majorBidi"/>
        </w:rPr>
        <w:t>Practice</w:t>
      </w:r>
      <w:r w:rsidR="00B90D0A" w:rsidRPr="00A56120">
        <w:rPr>
          <w:rFonts w:asciiTheme="majorHAnsi" w:hAnsiTheme="majorHAnsi" w:cstheme="minorHAnsi"/>
          <w:color w:val="0D0D0D" w:themeColor="text1" w:themeTint="F2"/>
        </w:rPr>
        <w:t xml:space="preserve"> research techniques and methods of investigation as an inherent part of learning.</w:t>
      </w:r>
    </w:p>
    <w:p w14:paraId="02835ED9" w14:textId="78628D3E" w:rsidR="002E7A9D" w:rsidRDefault="002E7A9D" w:rsidP="008A7B02">
      <w:pPr>
        <w:shd w:val="clear" w:color="auto" w:fill="DDD9C3" w:themeFill="background2" w:themeFillShade="E6"/>
        <w:ind w:left="270"/>
      </w:pPr>
      <w:r>
        <w:rPr>
          <w:b/>
          <w:bCs/>
        </w:rPr>
        <w:t xml:space="preserve">Level (B) </w:t>
      </w:r>
      <w:r w:rsidR="004A0A95" w:rsidRPr="004A0A95">
        <w:rPr>
          <w:b/>
          <w:bCs/>
        </w:rPr>
        <w:t>Sustainable Energy</w:t>
      </w:r>
      <w:r w:rsidR="004A0A95" w:rsidRPr="002E4211">
        <w:rPr>
          <w:rFonts w:eastAsia="SimHei"/>
          <w:b/>
          <w:bCs/>
          <w:color w:val="FF0000"/>
          <w:sz w:val="28"/>
          <w:szCs w:val="28"/>
          <w:lang w:bidi="ar-EG"/>
        </w:rPr>
        <w:t xml:space="preserve"> </w:t>
      </w:r>
      <w:r>
        <w:rPr>
          <w:b/>
          <w:bCs/>
        </w:rPr>
        <w:t>Competences</w:t>
      </w:r>
    </w:p>
    <w:p w14:paraId="2147B992" w14:textId="56E9F2D7" w:rsidR="002E7A9D" w:rsidRPr="00F8276C" w:rsidRDefault="002E7A9D" w:rsidP="00F8276C">
      <w:pPr>
        <w:ind w:left="709" w:right="-148" w:hanging="425"/>
        <w:jc w:val="both"/>
        <w:rPr>
          <w:rFonts w:asciiTheme="majorBidi" w:hAnsiTheme="majorBidi" w:cstheme="majorBidi"/>
          <w:b/>
          <w:bCs/>
        </w:rPr>
      </w:pPr>
      <w:r w:rsidRPr="00CD36EC">
        <w:rPr>
          <w:rFonts w:asciiTheme="majorBidi" w:hAnsiTheme="majorBidi" w:cstheme="majorBidi"/>
          <w:b/>
          <w:bCs/>
        </w:rPr>
        <w:t>B.</w:t>
      </w:r>
      <w:r w:rsidR="004A0A95">
        <w:rPr>
          <w:rFonts w:asciiTheme="majorBidi" w:hAnsiTheme="majorBidi" w:cstheme="majorBidi"/>
          <w:b/>
          <w:bCs/>
        </w:rPr>
        <w:t>1</w:t>
      </w:r>
      <w:r w:rsidRPr="00F8276C">
        <w:rPr>
          <w:rFonts w:asciiTheme="majorBidi" w:hAnsiTheme="majorBidi" w:cstheme="majorBidi"/>
          <w:b/>
          <w:bCs/>
        </w:rPr>
        <w:t xml:space="preserve"> </w:t>
      </w:r>
      <w:r w:rsidR="004A0A95" w:rsidRPr="00F8276C">
        <w:rPr>
          <w:rFonts w:asciiTheme="majorBidi" w:hAnsiTheme="majorBidi" w:cstheme="majorBidi"/>
        </w:rPr>
        <w:t xml:space="preserve">Model, analyze and design physical systems applicable to the specific discipline by applying the concepts of: Thermodynamics, Heat Transfer, Fluid Mechanics, solid Mechanics, Material Processing, Material Properties, Measurements, Instrumentation, Control Theory and Systems, Mechanical Design and Analysis, </w:t>
      </w:r>
      <w:proofErr w:type="gramStart"/>
      <w:r w:rsidR="004A0A95" w:rsidRPr="00F8276C">
        <w:rPr>
          <w:rFonts w:asciiTheme="majorBidi" w:hAnsiTheme="majorBidi" w:cstheme="majorBidi"/>
        </w:rPr>
        <w:t>Dynamics</w:t>
      </w:r>
      <w:proofErr w:type="gramEnd"/>
      <w:r w:rsidR="004A0A95" w:rsidRPr="00F8276C">
        <w:rPr>
          <w:rFonts w:asciiTheme="majorBidi" w:hAnsiTheme="majorBidi" w:cstheme="majorBidi"/>
        </w:rPr>
        <w:t xml:space="preserve"> and Vibrations</w:t>
      </w:r>
    </w:p>
    <w:p w14:paraId="223A2FF5" w14:textId="1A3FB700" w:rsidR="00E9435E" w:rsidRDefault="00D53B1A" w:rsidP="004F4E55">
      <w:pPr>
        <w:shd w:val="clear" w:color="auto" w:fill="FFFF00"/>
        <w:rPr>
          <w:rtl/>
        </w:rPr>
      </w:pPr>
      <w:r>
        <w:rPr>
          <w:b/>
          <w:bCs/>
          <w:sz w:val="28"/>
          <w:szCs w:val="28"/>
        </w:rPr>
        <w:t>5</w:t>
      </w:r>
      <w:r w:rsidR="00B40137">
        <w:rPr>
          <w:b/>
          <w:bCs/>
          <w:sz w:val="28"/>
          <w:szCs w:val="28"/>
        </w:rPr>
        <w:t>- </w:t>
      </w:r>
      <w:r w:rsidR="003360FA">
        <w:rPr>
          <w:b/>
          <w:bCs/>
          <w:sz w:val="28"/>
          <w:szCs w:val="28"/>
        </w:rPr>
        <w:t xml:space="preserve">Learning </w:t>
      </w:r>
      <w:r w:rsidR="00F56B94">
        <w:rPr>
          <w:b/>
          <w:bCs/>
          <w:sz w:val="28"/>
          <w:szCs w:val="28"/>
        </w:rPr>
        <w:t>O</w:t>
      </w:r>
      <w:r w:rsidR="009D2A0E">
        <w:rPr>
          <w:b/>
          <w:bCs/>
          <w:sz w:val="28"/>
          <w:szCs w:val="28"/>
        </w:rPr>
        <w:t>utcomes (LO’s)</w:t>
      </w:r>
    </w:p>
    <w:p w14:paraId="78C6AA4A" w14:textId="18610805" w:rsidR="009D2A0E" w:rsidRDefault="00905D65">
      <w:r w:rsidRPr="00C40CA8">
        <w:rPr>
          <w:i/>
          <w:iCs/>
        </w:rPr>
        <w:t>At the end of th</w:t>
      </w:r>
      <w:r w:rsidR="00B14D43">
        <w:rPr>
          <w:i/>
          <w:iCs/>
        </w:rPr>
        <w:t>e</w:t>
      </w:r>
      <w:r w:rsidRPr="00C40CA8">
        <w:rPr>
          <w:i/>
          <w:iCs/>
        </w:rPr>
        <w:t xml:space="preserve"> course, the student will be able to: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56"/>
        <w:gridCol w:w="9329"/>
      </w:tblGrid>
      <w:tr w:rsidR="009D2A0E" w14:paraId="5C5FA945" w14:textId="77777777" w:rsidTr="002051E7">
        <w:trPr>
          <w:trHeight w:val="288"/>
        </w:trPr>
        <w:tc>
          <w:tcPr>
            <w:tcW w:w="9985" w:type="dxa"/>
            <w:gridSpan w:val="2"/>
            <w:shd w:val="clear" w:color="auto" w:fill="DAEEF3" w:themeFill="accent5" w:themeFillTint="33"/>
            <w:vAlign w:val="center"/>
          </w:tcPr>
          <w:p w14:paraId="764BFE17" w14:textId="4FDAF766" w:rsidR="009D2A0E" w:rsidRDefault="009D2A0E" w:rsidP="009D2A0E">
            <w:bookmarkStart w:id="0" w:name="_Hlk74684456"/>
            <w:r>
              <w:t>Cognitive Domain</w:t>
            </w:r>
          </w:p>
        </w:tc>
      </w:tr>
      <w:tr w:rsidR="009D2A0E" w14:paraId="0B8F0EEC" w14:textId="77777777" w:rsidTr="005C79B0">
        <w:tc>
          <w:tcPr>
            <w:tcW w:w="656" w:type="dxa"/>
            <w:vAlign w:val="center"/>
          </w:tcPr>
          <w:p w14:paraId="5CEDB214" w14:textId="538EFA53" w:rsidR="009D2A0E" w:rsidRDefault="00347CD1" w:rsidP="008D09F2">
            <w:pPr>
              <w:jc w:val="center"/>
            </w:pPr>
            <w:r>
              <w:t>LO</w:t>
            </w:r>
            <w:r w:rsidR="009D2A0E">
              <w:t>1</w:t>
            </w:r>
          </w:p>
        </w:tc>
        <w:tc>
          <w:tcPr>
            <w:tcW w:w="9329" w:type="dxa"/>
          </w:tcPr>
          <w:p w14:paraId="25D58654" w14:textId="448CEE66" w:rsidR="009D2A0E" w:rsidRDefault="005C79B0" w:rsidP="00C97B0A">
            <w:r>
              <w:rPr>
                <w:rFonts w:asciiTheme="majorHAnsi" w:hAnsiTheme="majorHAnsi"/>
              </w:rPr>
              <w:t xml:space="preserve">Define the </w:t>
            </w:r>
            <w:r w:rsidRPr="007E4FC6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ifferent modes of heat transfer by c</w:t>
            </w:r>
            <w:r w:rsidRPr="007E4FC6">
              <w:rPr>
                <w:rFonts w:asciiTheme="majorHAnsi" w:hAnsiTheme="majorHAnsi"/>
              </w:rPr>
              <w:t>onduction</w:t>
            </w:r>
            <w:r>
              <w:rPr>
                <w:rFonts w:asciiTheme="majorHAnsi" w:hAnsiTheme="majorHAnsi"/>
              </w:rPr>
              <w:t xml:space="preserve">, </w:t>
            </w:r>
            <w:proofErr w:type="gramStart"/>
            <w:r w:rsidRPr="007E4FC6">
              <w:rPr>
                <w:rFonts w:asciiTheme="majorHAnsi" w:hAnsiTheme="majorHAnsi"/>
              </w:rPr>
              <w:t>convection</w:t>
            </w:r>
            <w:proofErr w:type="gramEnd"/>
            <w:r>
              <w:rPr>
                <w:rFonts w:asciiTheme="majorHAnsi" w:hAnsiTheme="majorHAnsi"/>
              </w:rPr>
              <w:t xml:space="preserve"> and Radiation</w:t>
            </w:r>
            <w:r w:rsidR="00C97B0A">
              <w:rPr>
                <w:rFonts w:asciiTheme="majorHAnsi" w:hAnsiTheme="majorHAnsi"/>
              </w:rPr>
              <w:t>.</w:t>
            </w:r>
          </w:p>
        </w:tc>
      </w:tr>
      <w:tr w:rsidR="005C79B0" w14:paraId="456071FD" w14:textId="77777777" w:rsidTr="005C79B0">
        <w:tc>
          <w:tcPr>
            <w:tcW w:w="656" w:type="dxa"/>
            <w:vAlign w:val="center"/>
          </w:tcPr>
          <w:p w14:paraId="6A8E246D" w14:textId="1D027FA5" w:rsidR="005C79B0" w:rsidRDefault="005C79B0" w:rsidP="008D09F2">
            <w:pPr>
              <w:jc w:val="center"/>
            </w:pPr>
            <w:r>
              <w:t>LO2</w:t>
            </w:r>
          </w:p>
        </w:tc>
        <w:tc>
          <w:tcPr>
            <w:tcW w:w="9329" w:type="dxa"/>
          </w:tcPr>
          <w:p w14:paraId="6A186826" w14:textId="5506971B" w:rsidR="005C79B0" w:rsidRDefault="005C79B0" w:rsidP="005C79B0">
            <w:r>
              <w:rPr>
                <w:rFonts w:asciiTheme="majorHAnsi" w:hAnsiTheme="majorHAnsi"/>
              </w:rPr>
              <w:t xml:space="preserve">Compare the </w:t>
            </w:r>
            <w:r w:rsidRPr="007E4FC6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ifferent modes of heat transfer by c</w:t>
            </w:r>
            <w:r w:rsidRPr="007E4FC6">
              <w:rPr>
                <w:rFonts w:asciiTheme="majorHAnsi" w:hAnsiTheme="majorHAnsi"/>
              </w:rPr>
              <w:t>onduction</w:t>
            </w:r>
            <w:r>
              <w:rPr>
                <w:rFonts w:asciiTheme="majorHAnsi" w:hAnsiTheme="majorHAnsi"/>
              </w:rPr>
              <w:t xml:space="preserve">, </w:t>
            </w:r>
            <w:proofErr w:type="gramStart"/>
            <w:r w:rsidRPr="007E4FC6">
              <w:rPr>
                <w:rFonts w:asciiTheme="majorHAnsi" w:hAnsiTheme="majorHAnsi"/>
              </w:rPr>
              <w:t>convection</w:t>
            </w:r>
            <w:proofErr w:type="gramEnd"/>
            <w:r>
              <w:rPr>
                <w:rFonts w:asciiTheme="majorHAnsi" w:hAnsiTheme="majorHAnsi"/>
              </w:rPr>
              <w:t xml:space="preserve"> and Radiation</w:t>
            </w:r>
          </w:p>
        </w:tc>
      </w:tr>
      <w:tr w:rsidR="00C97B0A" w14:paraId="775F3D59" w14:textId="77777777" w:rsidTr="005C79B0">
        <w:tc>
          <w:tcPr>
            <w:tcW w:w="656" w:type="dxa"/>
            <w:vAlign w:val="center"/>
          </w:tcPr>
          <w:p w14:paraId="3F77B475" w14:textId="10DFD1B7" w:rsidR="00C97B0A" w:rsidRDefault="00C97B0A" w:rsidP="008D09F2">
            <w:pPr>
              <w:jc w:val="center"/>
            </w:pPr>
            <w:r>
              <w:t>LO3</w:t>
            </w:r>
          </w:p>
        </w:tc>
        <w:tc>
          <w:tcPr>
            <w:tcW w:w="9329" w:type="dxa"/>
          </w:tcPr>
          <w:p w14:paraId="6E52BE66" w14:textId="7C857424" w:rsidR="00C97B0A" w:rsidRDefault="00C97B0A" w:rsidP="00C97B0A">
            <w:pPr>
              <w:rPr>
                <w:rFonts w:asciiTheme="majorHAnsi" w:hAnsiTheme="majorHAnsi"/>
              </w:rPr>
            </w:pPr>
            <w:r w:rsidRPr="00C97B0A">
              <w:rPr>
                <w:rFonts w:asciiTheme="majorHAnsi" w:hAnsiTheme="majorHAnsi"/>
              </w:rPr>
              <w:t>Understand the concentration gradient and the physical mechanism of mass transfer</w:t>
            </w:r>
          </w:p>
        </w:tc>
      </w:tr>
      <w:tr w:rsidR="005C79B0" w14:paraId="7B09B64F" w14:textId="77777777" w:rsidTr="002051E7">
        <w:trPr>
          <w:trHeight w:val="288"/>
        </w:trPr>
        <w:tc>
          <w:tcPr>
            <w:tcW w:w="9985" w:type="dxa"/>
            <w:gridSpan w:val="2"/>
            <w:shd w:val="clear" w:color="auto" w:fill="DAEEF3" w:themeFill="accent5" w:themeFillTint="33"/>
            <w:vAlign w:val="center"/>
          </w:tcPr>
          <w:p w14:paraId="760D65DD" w14:textId="5DC5FF68" w:rsidR="005C79B0" w:rsidRDefault="005C79B0" w:rsidP="005C79B0">
            <w:r>
              <w:t>Psychomotor Domain</w:t>
            </w:r>
          </w:p>
        </w:tc>
      </w:tr>
      <w:tr w:rsidR="005C79B0" w14:paraId="619EF6AC" w14:textId="77777777" w:rsidTr="005C79B0">
        <w:tc>
          <w:tcPr>
            <w:tcW w:w="656" w:type="dxa"/>
            <w:vAlign w:val="center"/>
          </w:tcPr>
          <w:p w14:paraId="3EA3EB9C" w14:textId="1087D952" w:rsidR="005C79B0" w:rsidRDefault="005C79B0" w:rsidP="005C79B0">
            <w:pPr>
              <w:jc w:val="center"/>
            </w:pPr>
            <w:r>
              <w:t>LO4</w:t>
            </w:r>
          </w:p>
        </w:tc>
        <w:tc>
          <w:tcPr>
            <w:tcW w:w="9329" w:type="dxa"/>
          </w:tcPr>
          <w:p w14:paraId="3192A3B4" w14:textId="6F910B26" w:rsidR="005C79B0" w:rsidRDefault="005C79B0" w:rsidP="005C79B0">
            <w:r>
              <w:rPr>
                <w:rFonts w:asciiTheme="majorHAnsi" w:hAnsiTheme="majorHAnsi"/>
              </w:rPr>
              <w:t>Assess and evaluate the steady and unsteady heat conduction</w:t>
            </w:r>
          </w:p>
        </w:tc>
      </w:tr>
      <w:tr w:rsidR="005C79B0" w14:paraId="5419C1D4" w14:textId="77777777" w:rsidTr="005C79B0">
        <w:tc>
          <w:tcPr>
            <w:tcW w:w="656" w:type="dxa"/>
            <w:vAlign w:val="center"/>
          </w:tcPr>
          <w:p w14:paraId="2A6A0CDC" w14:textId="08571CDB" w:rsidR="005C79B0" w:rsidRDefault="005C79B0" w:rsidP="005C79B0">
            <w:pPr>
              <w:jc w:val="center"/>
            </w:pPr>
            <w:r>
              <w:t>LO5</w:t>
            </w:r>
          </w:p>
        </w:tc>
        <w:tc>
          <w:tcPr>
            <w:tcW w:w="9329" w:type="dxa"/>
          </w:tcPr>
          <w:p w14:paraId="417C2EBC" w14:textId="392220C6" w:rsidR="005C79B0" w:rsidRDefault="005C79B0" w:rsidP="005C175D">
            <w:r w:rsidRPr="00C736C2">
              <w:rPr>
                <w:rFonts w:asciiTheme="majorHAnsi" w:hAnsiTheme="majorHAnsi"/>
              </w:rPr>
              <w:t>Solve engineering problems based on heat transfer by conduction</w:t>
            </w:r>
            <w:r w:rsidR="005C175D">
              <w:rPr>
                <w:rFonts w:asciiTheme="majorHAnsi" w:hAnsiTheme="majorHAnsi"/>
              </w:rPr>
              <w:t xml:space="preserve"> and convection.</w:t>
            </w:r>
          </w:p>
        </w:tc>
      </w:tr>
      <w:tr w:rsidR="005C79B0" w14:paraId="452A0FC5" w14:textId="77777777" w:rsidTr="005C79B0">
        <w:tc>
          <w:tcPr>
            <w:tcW w:w="656" w:type="dxa"/>
            <w:vAlign w:val="center"/>
          </w:tcPr>
          <w:p w14:paraId="7B2DD28E" w14:textId="03BCDBCB" w:rsidR="005C79B0" w:rsidRDefault="005C79B0" w:rsidP="005C79B0">
            <w:pPr>
              <w:jc w:val="center"/>
            </w:pPr>
            <w:r>
              <w:t>LO6</w:t>
            </w:r>
          </w:p>
        </w:tc>
        <w:tc>
          <w:tcPr>
            <w:tcW w:w="9329" w:type="dxa"/>
          </w:tcPr>
          <w:p w14:paraId="27F38B0C" w14:textId="38761256" w:rsidR="005C79B0" w:rsidRDefault="005C79B0" w:rsidP="005C79B0">
            <w:r>
              <w:rPr>
                <w:rFonts w:asciiTheme="majorHAnsi" w:hAnsiTheme="majorHAnsi"/>
              </w:rPr>
              <w:t>Select appropriate solutions for engineering heat transfer problems based on analytical thinking</w:t>
            </w:r>
            <w:r w:rsidR="005C175D">
              <w:rPr>
                <w:rFonts w:asciiTheme="majorHAnsi" w:hAnsiTheme="majorHAnsi"/>
              </w:rPr>
              <w:t>.</w:t>
            </w:r>
          </w:p>
        </w:tc>
      </w:tr>
      <w:tr w:rsidR="005C79B0" w14:paraId="7F6769DB" w14:textId="77777777" w:rsidTr="002051E7">
        <w:trPr>
          <w:trHeight w:val="288"/>
        </w:trPr>
        <w:tc>
          <w:tcPr>
            <w:tcW w:w="9985" w:type="dxa"/>
            <w:gridSpan w:val="2"/>
            <w:shd w:val="clear" w:color="auto" w:fill="DAEEF3" w:themeFill="accent5" w:themeFillTint="33"/>
            <w:vAlign w:val="center"/>
          </w:tcPr>
          <w:p w14:paraId="612FBCB6" w14:textId="0A8FCBA9" w:rsidR="005C79B0" w:rsidRDefault="005C79B0" w:rsidP="005C79B0">
            <w:r>
              <w:t>Affective Domain</w:t>
            </w:r>
          </w:p>
        </w:tc>
      </w:tr>
      <w:tr w:rsidR="005C79B0" w14:paraId="3A25B973" w14:textId="77777777" w:rsidTr="005C79B0">
        <w:tc>
          <w:tcPr>
            <w:tcW w:w="656" w:type="dxa"/>
            <w:vAlign w:val="center"/>
          </w:tcPr>
          <w:p w14:paraId="3D54EB4C" w14:textId="2D2842D9" w:rsidR="005C79B0" w:rsidRDefault="005C79B0" w:rsidP="005C79B0">
            <w:pPr>
              <w:jc w:val="center"/>
            </w:pPr>
            <w:r>
              <w:lastRenderedPageBreak/>
              <w:t>LO7</w:t>
            </w:r>
          </w:p>
        </w:tc>
        <w:tc>
          <w:tcPr>
            <w:tcW w:w="9329" w:type="dxa"/>
          </w:tcPr>
          <w:p w14:paraId="7DD39C72" w14:textId="313ED478" w:rsidR="005C79B0" w:rsidRDefault="005C175D" w:rsidP="005C175D">
            <w:r>
              <w:rPr>
                <w:rFonts w:asciiTheme="majorHAnsi" w:hAnsiTheme="majorHAnsi"/>
              </w:rPr>
              <w:t xml:space="preserve">Present and share the collected </w:t>
            </w:r>
            <w:r w:rsidRPr="002873B8">
              <w:rPr>
                <w:rFonts w:asciiTheme="majorHAnsi" w:hAnsiTheme="majorHAnsi"/>
              </w:rPr>
              <w:t>information</w:t>
            </w:r>
            <w:r>
              <w:rPr>
                <w:rFonts w:asciiTheme="majorHAnsi" w:hAnsiTheme="majorHAnsi"/>
              </w:rPr>
              <w:t xml:space="preserve"> from research of a selected topic such as the different insulating materials and its applications.</w:t>
            </w:r>
          </w:p>
        </w:tc>
      </w:tr>
      <w:tr w:rsidR="005C79B0" w14:paraId="6A76215D" w14:textId="77777777" w:rsidTr="005C79B0">
        <w:tc>
          <w:tcPr>
            <w:tcW w:w="656" w:type="dxa"/>
            <w:vAlign w:val="center"/>
          </w:tcPr>
          <w:p w14:paraId="54484A51" w14:textId="5F7098E9" w:rsidR="005C79B0" w:rsidRDefault="005C79B0" w:rsidP="005C79B0">
            <w:pPr>
              <w:jc w:val="center"/>
            </w:pPr>
            <w:r>
              <w:t>LO8</w:t>
            </w:r>
          </w:p>
        </w:tc>
        <w:tc>
          <w:tcPr>
            <w:tcW w:w="9329" w:type="dxa"/>
          </w:tcPr>
          <w:p w14:paraId="7457E196" w14:textId="6291338C" w:rsidR="005C79B0" w:rsidRDefault="005C79B0" w:rsidP="00C97B0A">
            <w:r w:rsidRPr="00126920">
              <w:t xml:space="preserve">Analyze the </w:t>
            </w:r>
            <w:r w:rsidR="005C175D">
              <w:t>different modes of heat transfer</w:t>
            </w:r>
            <w:r w:rsidR="00C97B0A">
              <w:t xml:space="preserve"> and distinguish </w:t>
            </w:r>
            <w:r w:rsidR="00C97B0A" w:rsidRPr="00C97B0A">
              <w:t>the analogy between</w:t>
            </w:r>
            <w:r w:rsidR="00C97B0A" w:rsidRPr="00C97B0A">
              <w:rPr>
                <w:lang w:val="tr-TR"/>
              </w:rPr>
              <w:t xml:space="preserve"> </w:t>
            </w:r>
            <w:r w:rsidR="00C97B0A" w:rsidRPr="00C97B0A">
              <w:t>heat and mass transfer</w:t>
            </w:r>
          </w:p>
        </w:tc>
      </w:tr>
    </w:tbl>
    <w:p w14:paraId="253339B8" w14:textId="77777777" w:rsidR="009D2A0E" w:rsidRDefault="009D2A0E"/>
    <w:bookmarkEnd w:id="0"/>
    <w:p w14:paraId="1D649119" w14:textId="175B3127" w:rsidR="00126920" w:rsidRDefault="00D53B1A" w:rsidP="00126920">
      <w:pPr>
        <w:shd w:val="clear" w:color="auto" w:fill="FFFF00"/>
        <w:rPr>
          <w:rtl/>
        </w:rPr>
      </w:pPr>
      <w:r>
        <w:rPr>
          <w:b/>
          <w:bCs/>
          <w:sz w:val="28"/>
          <w:szCs w:val="28"/>
        </w:rPr>
        <w:t>6</w:t>
      </w:r>
      <w:r w:rsidR="00126920">
        <w:rPr>
          <w:b/>
          <w:bCs/>
          <w:sz w:val="28"/>
          <w:szCs w:val="28"/>
        </w:rPr>
        <w:t xml:space="preserve">- Mapping Learning Outcomes (LO’s) with </w:t>
      </w:r>
      <w:proofErr w:type="gramStart"/>
      <w:r w:rsidR="00126920">
        <w:rPr>
          <w:b/>
          <w:bCs/>
          <w:sz w:val="28"/>
          <w:szCs w:val="28"/>
        </w:rPr>
        <w:t>Competences</w:t>
      </w:r>
      <w:proofErr w:type="gramEnd"/>
    </w:p>
    <w:p w14:paraId="0C1453D3" w14:textId="77777777" w:rsidR="00A03551" w:rsidRDefault="00A03551" w:rsidP="004F4E55">
      <w:pPr>
        <w:ind w:left="270" w:hanging="27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923"/>
        <w:gridCol w:w="2052"/>
        <w:gridCol w:w="1986"/>
        <w:gridCol w:w="1910"/>
      </w:tblGrid>
      <w:tr w:rsidR="0062667C" w14:paraId="65593C27" w14:textId="520F45BC" w:rsidTr="0062667C">
        <w:trPr>
          <w:trHeight w:val="432"/>
        </w:trPr>
        <w:tc>
          <w:tcPr>
            <w:tcW w:w="1749" w:type="dxa"/>
            <w:tcBorders>
              <w:tl2br w:val="single" w:sz="4" w:space="0" w:color="auto"/>
            </w:tcBorders>
            <w:shd w:val="clear" w:color="auto" w:fill="FF0000"/>
            <w:vAlign w:val="center"/>
          </w:tcPr>
          <w:p w14:paraId="6F8316BF" w14:textId="685A2602" w:rsidR="0062667C" w:rsidRPr="00542842" w:rsidRDefault="0062667C" w:rsidP="000D3748">
            <w:pPr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LO’s           NARS</w:t>
            </w:r>
          </w:p>
        </w:tc>
        <w:tc>
          <w:tcPr>
            <w:tcW w:w="1923" w:type="dxa"/>
            <w:shd w:val="clear" w:color="auto" w:fill="FF0000"/>
            <w:vAlign w:val="center"/>
          </w:tcPr>
          <w:p w14:paraId="130C9CD8" w14:textId="3B1037FE" w:rsidR="0062667C" w:rsidRPr="00542842" w:rsidRDefault="0062667C" w:rsidP="0062667C">
            <w:pPr>
              <w:jc w:val="center"/>
              <w:rPr>
                <w:b/>
                <w:bCs/>
                <w:color w:val="FFFF00"/>
              </w:rPr>
            </w:pPr>
            <w:r w:rsidRPr="00542842">
              <w:rPr>
                <w:b/>
                <w:bCs/>
                <w:color w:val="FFFF00"/>
              </w:rPr>
              <w:t>A</w:t>
            </w:r>
            <w:r>
              <w:rPr>
                <w:b/>
                <w:bCs/>
                <w:color w:val="FFFF00"/>
              </w:rPr>
              <w:t>1</w:t>
            </w:r>
          </w:p>
        </w:tc>
        <w:tc>
          <w:tcPr>
            <w:tcW w:w="2052" w:type="dxa"/>
            <w:shd w:val="clear" w:color="auto" w:fill="FF0000"/>
            <w:vAlign w:val="center"/>
          </w:tcPr>
          <w:p w14:paraId="65E9BCE5" w14:textId="025EEF9A" w:rsidR="0062667C" w:rsidRPr="00542842" w:rsidRDefault="0062667C" w:rsidP="0062667C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A2</w:t>
            </w:r>
          </w:p>
        </w:tc>
        <w:tc>
          <w:tcPr>
            <w:tcW w:w="1986" w:type="dxa"/>
            <w:shd w:val="clear" w:color="auto" w:fill="FF0000"/>
            <w:vAlign w:val="center"/>
          </w:tcPr>
          <w:p w14:paraId="517A8BFD" w14:textId="7D748014" w:rsidR="0062667C" w:rsidRPr="00542842" w:rsidRDefault="0062667C" w:rsidP="00542842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A</w:t>
            </w:r>
            <w:r w:rsidR="00190A58">
              <w:rPr>
                <w:b/>
                <w:bCs/>
                <w:color w:val="FFFF00"/>
              </w:rPr>
              <w:t>10</w:t>
            </w:r>
          </w:p>
        </w:tc>
        <w:tc>
          <w:tcPr>
            <w:tcW w:w="1910" w:type="dxa"/>
            <w:shd w:val="clear" w:color="auto" w:fill="FF0000"/>
            <w:vAlign w:val="center"/>
          </w:tcPr>
          <w:p w14:paraId="2EF324B3" w14:textId="2B52ECE3" w:rsidR="0062667C" w:rsidRPr="00542842" w:rsidRDefault="0062667C" w:rsidP="0062667C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B</w:t>
            </w:r>
            <w:r w:rsidRPr="00542842">
              <w:rPr>
                <w:b/>
                <w:bCs/>
                <w:color w:val="FFFF00"/>
              </w:rPr>
              <w:t>1</w:t>
            </w:r>
          </w:p>
        </w:tc>
      </w:tr>
      <w:tr w:rsidR="0062667C" w14:paraId="73E162E3" w14:textId="40D3B3FB" w:rsidTr="0062667C">
        <w:trPr>
          <w:trHeight w:val="288"/>
        </w:trPr>
        <w:tc>
          <w:tcPr>
            <w:tcW w:w="7710" w:type="dxa"/>
            <w:gridSpan w:val="4"/>
            <w:shd w:val="clear" w:color="auto" w:fill="DAEEF3" w:themeFill="accent5" w:themeFillTint="33"/>
            <w:vAlign w:val="center"/>
          </w:tcPr>
          <w:p w14:paraId="318C7140" w14:textId="65FF3BB9" w:rsidR="0062667C" w:rsidRDefault="0062667C" w:rsidP="000D3748">
            <w:r>
              <w:t>Cognitive Domain</w:t>
            </w:r>
          </w:p>
        </w:tc>
        <w:tc>
          <w:tcPr>
            <w:tcW w:w="1910" w:type="dxa"/>
            <w:shd w:val="clear" w:color="auto" w:fill="DAEEF3" w:themeFill="accent5" w:themeFillTint="33"/>
          </w:tcPr>
          <w:p w14:paraId="14AC6C91" w14:textId="77777777" w:rsidR="0062667C" w:rsidRDefault="0062667C" w:rsidP="000D3748"/>
        </w:tc>
      </w:tr>
      <w:tr w:rsidR="0062667C" w14:paraId="6F15F781" w14:textId="35CDBBFC" w:rsidTr="0062667C">
        <w:tc>
          <w:tcPr>
            <w:tcW w:w="1749" w:type="dxa"/>
            <w:vAlign w:val="center"/>
          </w:tcPr>
          <w:p w14:paraId="2B659CCE" w14:textId="5B8A75B3" w:rsidR="0062667C" w:rsidRDefault="0062667C" w:rsidP="000D3748">
            <w:pPr>
              <w:jc w:val="center"/>
            </w:pPr>
            <w:r>
              <w:t>LO1</w:t>
            </w:r>
          </w:p>
        </w:tc>
        <w:tc>
          <w:tcPr>
            <w:tcW w:w="1923" w:type="dxa"/>
            <w:vAlign w:val="center"/>
          </w:tcPr>
          <w:p w14:paraId="1403424E" w14:textId="6D00C3EB" w:rsidR="0062667C" w:rsidRDefault="007B5CA4" w:rsidP="00542842">
            <w:pPr>
              <w:jc w:val="center"/>
            </w:pPr>
            <w:r>
              <w:sym w:font="Wingdings" w:char="F06E"/>
            </w:r>
          </w:p>
        </w:tc>
        <w:tc>
          <w:tcPr>
            <w:tcW w:w="2052" w:type="dxa"/>
            <w:vAlign w:val="center"/>
          </w:tcPr>
          <w:p w14:paraId="5C136DB2" w14:textId="77777777" w:rsidR="0062667C" w:rsidRDefault="0062667C" w:rsidP="00542842">
            <w:pPr>
              <w:jc w:val="center"/>
            </w:pPr>
          </w:p>
        </w:tc>
        <w:tc>
          <w:tcPr>
            <w:tcW w:w="1986" w:type="dxa"/>
            <w:vAlign w:val="center"/>
          </w:tcPr>
          <w:p w14:paraId="743D4F3E" w14:textId="57697CA7" w:rsidR="0062667C" w:rsidRDefault="0062667C" w:rsidP="00542842">
            <w:pPr>
              <w:jc w:val="center"/>
            </w:pPr>
          </w:p>
        </w:tc>
        <w:tc>
          <w:tcPr>
            <w:tcW w:w="1910" w:type="dxa"/>
          </w:tcPr>
          <w:p w14:paraId="30B18D10" w14:textId="77777777" w:rsidR="0062667C" w:rsidRDefault="0062667C" w:rsidP="00542842">
            <w:pPr>
              <w:jc w:val="center"/>
            </w:pPr>
          </w:p>
        </w:tc>
      </w:tr>
      <w:tr w:rsidR="0062667C" w14:paraId="76675F45" w14:textId="267D627A" w:rsidTr="0062667C">
        <w:tc>
          <w:tcPr>
            <w:tcW w:w="1749" w:type="dxa"/>
            <w:vAlign w:val="center"/>
          </w:tcPr>
          <w:p w14:paraId="38C504FA" w14:textId="5CB26DED" w:rsidR="0062667C" w:rsidRDefault="0062667C" w:rsidP="000D3748">
            <w:pPr>
              <w:jc w:val="center"/>
            </w:pPr>
            <w:r>
              <w:t>LO2</w:t>
            </w:r>
          </w:p>
        </w:tc>
        <w:tc>
          <w:tcPr>
            <w:tcW w:w="1923" w:type="dxa"/>
            <w:vAlign w:val="center"/>
          </w:tcPr>
          <w:p w14:paraId="537BA281" w14:textId="77777777" w:rsidR="0062667C" w:rsidRDefault="0062667C" w:rsidP="00542842">
            <w:pPr>
              <w:jc w:val="center"/>
            </w:pPr>
          </w:p>
        </w:tc>
        <w:tc>
          <w:tcPr>
            <w:tcW w:w="2052" w:type="dxa"/>
            <w:vAlign w:val="center"/>
          </w:tcPr>
          <w:p w14:paraId="49161A89" w14:textId="2BFE257C" w:rsidR="0062667C" w:rsidRDefault="007B5CA4" w:rsidP="00542842">
            <w:pPr>
              <w:jc w:val="center"/>
            </w:pPr>
            <w:r>
              <w:sym w:font="Wingdings" w:char="F06E"/>
            </w:r>
          </w:p>
        </w:tc>
        <w:tc>
          <w:tcPr>
            <w:tcW w:w="1986" w:type="dxa"/>
            <w:vAlign w:val="center"/>
          </w:tcPr>
          <w:p w14:paraId="795CC10F" w14:textId="04DFFEF1" w:rsidR="0062667C" w:rsidRDefault="0062667C" w:rsidP="00542842">
            <w:pPr>
              <w:jc w:val="center"/>
            </w:pPr>
          </w:p>
        </w:tc>
        <w:tc>
          <w:tcPr>
            <w:tcW w:w="1910" w:type="dxa"/>
          </w:tcPr>
          <w:p w14:paraId="3337969F" w14:textId="77777777" w:rsidR="0062667C" w:rsidRDefault="0062667C" w:rsidP="00542842">
            <w:pPr>
              <w:jc w:val="center"/>
            </w:pPr>
          </w:p>
        </w:tc>
      </w:tr>
      <w:tr w:rsidR="0062667C" w14:paraId="68382DAF" w14:textId="769A235B" w:rsidTr="0062667C">
        <w:tc>
          <w:tcPr>
            <w:tcW w:w="1749" w:type="dxa"/>
            <w:vAlign w:val="center"/>
          </w:tcPr>
          <w:p w14:paraId="76BEDFF6" w14:textId="5A7C00F4" w:rsidR="0062667C" w:rsidRDefault="0062667C" w:rsidP="000D3748">
            <w:pPr>
              <w:jc w:val="center"/>
            </w:pPr>
            <w:r>
              <w:t>LO3</w:t>
            </w:r>
          </w:p>
        </w:tc>
        <w:tc>
          <w:tcPr>
            <w:tcW w:w="1923" w:type="dxa"/>
            <w:vAlign w:val="center"/>
          </w:tcPr>
          <w:p w14:paraId="1C2716CA" w14:textId="4E230584" w:rsidR="0062667C" w:rsidRDefault="007B5CA4" w:rsidP="00542842">
            <w:pPr>
              <w:jc w:val="center"/>
            </w:pPr>
            <w:r>
              <w:sym w:font="Wingdings" w:char="F06E"/>
            </w:r>
          </w:p>
        </w:tc>
        <w:tc>
          <w:tcPr>
            <w:tcW w:w="2052" w:type="dxa"/>
            <w:vAlign w:val="center"/>
          </w:tcPr>
          <w:p w14:paraId="22A20B3E" w14:textId="04806827" w:rsidR="0062667C" w:rsidRDefault="0062667C" w:rsidP="00542842">
            <w:pPr>
              <w:jc w:val="center"/>
            </w:pPr>
          </w:p>
        </w:tc>
        <w:tc>
          <w:tcPr>
            <w:tcW w:w="1986" w:type="dxa"/>
            <w:vAlign w:val="center"/>
          </w:tcPr>
          <w:p w14:paraId="13A2D0FD" w14:textId="10D6D146" w:rsidR="0062667C" w:rsidRDefault="0062667C" w:rsidP="00542842">
            <w:pPr>
              <w:jc w:val="center"/>
            </w:pPr>
          </w:p>
        </w:tc>
        <w:tc>
          <w:tcPr>
            <w:tcW w:w="1910" w:type="dxa"/>
          </w:tcPr>
          <w:p w14:paraId="124B52D9" w14:textId="77777777" w:rsidR="0062667C" w:rsidRDefault="0062667C" w:rsidP="00542842">
            <w:pPr>
              <w:jc w:val="center"/>
            </w:pPr>
          </w:p>
        </w:tc>
      </w:tr>
      <w:tr w:rsidR="0062667C" w14:paraId="11A16B36" w14:textId="6EB5FAD0" w:rsidTr="0062667C">
        <w:trPr>
          <w:trHeight w:val="288"/>
        </w:trPr>
        <w:tc>
          <w:tcPr>
            <w:tcW w:w="7710" w:type="dxa"/>
            <w:gridSpan w:val="4"/>
            <w:shd w:val="clear" w:color="auto" w:fill="DAEEF3" w:themeFill="accent5" w:themeFillTint="33"/>
            <w:vAlign w:val="center"/>
          </w:tcPr>
          <w:p w14:paraId="64545082" w14:textId="77777777" w:rsidR="0062667C" w:rsidRDefault="0062667C" w:rsidP="000D3748">
            <w:r>
              <w:t>Psychomotor Domain</w:t>
            </w:r>
          </w:p>
        </w:tc>
        <w:tc>
          <w:tcPr>
            <w:tcW w:w="1910" w:type="dxa"/>
            <w:shd w:val="clear" w:color="auto" w:fill="DAEEF3" w:themeFill="accent5" w:themeFillTint="33"/>
          </w:tcPr>
          <w:p w14:paraId="5663EF4D" w14:textId="77777777" w:rsidR="0062667C" w:rsidRDefault="0062667C" w:rsidP="000D3748"/>
        </w:tc>
      </w:tr>
      <w:tr w:rsidR="0062667C" w14:paraId="6CBE2DA2" w14:textId="52E052FC" w:rsidTr="0062667C">
        <w:tc>
          <w:tcPr>
            <w:tcW w:w="1749" w:type="dxa"/>
            <w:vAlign w:val="center"/>
          </w:tcPr>
          <w:p w14:paraId="789AC43D" w14:textId="679AA185" w:rsidR="0062667C" w:rsidRDefault="0062667C" w:rsidP="000D3748">
            <w:pPr>
              <w:jc w:val="center"/>
            </w:pPr>
            <w:r>
              <w:t>LO4</w:t>
            </w:r>
          </w:p>
        </w:tc>
        <w:tc>
          <w:tcPr>
            <w:tcW w:w="1923" w:type="dxa"/>
            <w:vAlign w:val="center"/>
          </w:tcPr>
          <w:p w14:paraId="4AD5B109" w14:textId="3CB8189E" w:rsidR="0062667C" w:rsidRDefault="0062667C" w:rsidP="00542842">
            <w:pPr>
              <w:jc w:val="center"/>
            </w:pPr>
          </w:p>
        </w:tc>
        <w:tc>
          <w:tcPr>
            <w:tcW w:w="2052" w:type="dxa"/>
            <w:vAlign w:val="center"/>
          </w:tcPr>
          <w:p w14:paraId="02F58548" w14:textId="77777777" w:rsidR="0062667C" w:rsidRDefault="0062667C" w:rsidP="00542842">
            <w:pPr>
              <w:jc w:val="center"/>
            </w:pPr>
          </w:p>
        </w:tc>
        <w:tc>
          <w:tcPr>
            <w:tcW w:w="1986" w:type="dxa"/>
            <w:vAlign w:val="center"/>
          </w:tcPr>
          <w:p w14:paraId="64675F41" w14:textId="6917A304" w:rsidR="0062667C" w:rsidRDefault="0062667C" w:rsidP="00542842">
            <w:pPr>
              <w:jc w:val="center"/>
            </w:pPr>
          </w:p>
        </w:tc>
        <w:tc>
          <w:tcPr>
            <w:tcW w:w="1910" w:type="dxa"/>
          </w:tcPr>
          <w:p w14:paraId="02DC6A9D" w14:textId="3C7FB1BF" w:rsidR="0062667C" w:rsidRDefault="007B5CA4" w:rsidP="00542842">
            <w:pPr>
              <w:jc w:val="center"/>
            </w:pPr>
            <w:r>
              <w:sym w:font="Wingdings" w:char="F06E"/>
            </w:r>
          </w:p>
        </w:tc>
      </w:tr>
      <w:tr w:rsidR="0062667C" w14:paraId="04805385" w14:textId="5CF2AD13" w:rsidTr="0062667C">
        <w:tc>
          <w:tcPr>
            <w:tcW w:w="1749" w:type="dxa"/>
            <w:vAlign w:val="center"/>
          </w:tcPr>
          <w:p w14:paraId="56E984B4" w14:textId="0BDC2BA5" w:rsidR="0062667C" w:rsidRDefault="0062667C" w:rsidP="000D3748">
            <w:pPr>
              <w:jc w:val="center"/>
            </w:pPr>
            <w:r>
              <w:t>LO5</w:t>
            </w:r>
          </w:p>
        </w:tc>
        <w:tc>
          <w:tcPr>
            <w:tcW w:w="1923" w:type="dxa"/>
            <w:vAlign w:val="center"/>
          </w:tcPr>
          <w:p w14:paraId="060D092D" w14:textId="7B84DE94" w:rsidR="0062667C" w:rsidRDefault="007B5CA4" w:rsidP="00542842">
            <w:pPr>
              <w:jc w:val="center"/>
            </w:pPr>
            <w:r>
              <w:sym w:font="Wingdings" w:char="F06E"/>
            </w:r>
          </w:p>
        </w:tc>
        <w:tc>
          <w:tcPr>
            <w:tcW w:w="2052" w:type="dxa"/>
            <w:vAlign w:val="center"/>
          </w:tcPr>
          <w:p w14:paraId="3D25AAD6" w14:textId="77777777" w:rsidR="0062667C" w:rsidRDefault="0062667C" w:rsidP="00542842">
            <w:pPr>
              <w:jc w:val="center"/>
            </w:pPr>
          </w:p>
        </w:tc>
        <w:tc>
          <w:tcPr>
            <w:tcW w:w="1986" w:type="dxa"/>
            <w:vAlign w:val="center"/>
          </w:tcPr>
          <w:p w14:paraId="5794DA1C" w14:textId="7D9533FF" w:rsidR="0062667C" w:rsidRDefault="0062667C" w:rsidP="00542842">
            <w:pPr>
              <w:jc w:val="center"/>
            </w:pPr>
          </w:p>
        </w:tc>
        <w:tc>
          <w:tcPr>
            <w:tcW w:w="1910" w:type="dxa"/>
          </w:tcPr>
          <w:p w14:paraId="64E699E7" w14:textId="77777777" w:rsidR="0062667C" w:rsidRDefault="0062667C" w:rsidP="00542842">
            <w:pPr>
              <w:jc w:val="center"/>
            </w:pPr>
          </w:p>
        </w:tc>
      </w:tr>
      <w:tr w:rsidR="0062667C" w14:paraId="1027B3DB" w14:textId="7DAB2841" w:rsidTr="0062667C">
        <w:tc>
          <w:tcPr>
            <w:tcW w:w="1749" w:type="dxa"/>
            <w:vAlign w:val="center"/>
          </w:tcPr>
          <w:p w14:paraId="4A10C5A5" w14:textId="7A6D6C73" w:rsidR="0062667C" w:rsidRDefault="0062667C" w:rsidP="000D3748">
            <w:pPr>
              <w:jc w:val="center"/>
            </w:pPr>
            <w:r>
              <w:t>LO6</w:t>
            </w:r>
          </w:p>
        </w:tc>
        <w:tc>
          <w:tcPr>
            <w:tcW w:w="1923" w:type="dxa"/>
            <w:vAlign w:val="center"/>
          </w:tcPr>
          <w:p w14:paraId="7C8F0DBD" w14:textId="77777777" w:rsidR="0062667C" w:rsidRDefault="0062667C" w:rsidP="00542842">
            <w:pPr>
              <w:jc w:val="center"/>
            </w:pPr>
          </w:p>
        </w:tc>
        <w:tc>
          <w:tcPr>
            <w:tcW w:w="2052" w:type="dxa"/>
            <w:vAlign w:val="center"/>
          </w:tcPr>
          <w:p w14:paraId="170F0C9D" w14:textId="7201A830" w:rsidR="0062667C" w:rsidRDefault="007B5CA4" w:rsidP="00542842">
            <w:pPr>
              <w:jc w:val="center"/>
            </w:pPr>
            <w:r>
              <w:sym w:font="Wingdings" w:char="F06E"/>
            </w:r>
          </w:p>
        </w:tc>
        <w:tc>
          <w:tcPr>
            <w:tcW w:w="1986" w:type="dxa"/>
            <w:vAlign w:val="center"/>
          </w:tcPr>
          <w:p w14:paraId="007B2ADB" w14:textId="70C6253A" w:rsidR="0062667C" w:rsidRDefault="0062667C" w:rsidP="00542842">
            <w:pPr>
              <w:jc w:val="center"/>
            </w:pPr>
          </w:p>
        </w:tc>
        <w:tc>
          <w:tcPr>
            <w:tcW w:w="1910" w:type="dxa"/>
          </w:tcPr>
          <w:p w14:paraId="2A3430B0" w14:textId="77777777" w:rsidR="0062667C" w:rsidRDefault="0062667C" w:rsidP="00542842">
            <w:pPr>
              <w:jc w:val="center"/>
            </w:pPr>
          </w:p>
        </w:tc>
      </w:tr>
      <w:tr w:rsidR="0062667C" w14:paraId="38A1B580" w14:textId="2F3C9925" w:rsidTr="0062667C">
        <w:trPr>
          <w:trHeight w:val="288"/>
        </w:trPr>
        <w:tc>
          <w:tcPr>
            <w:tcW w:w="7710" w:type="dxa"/>
            <w:gridSpan w:val="4"/>
            <w:shd w:val="clear" w:color="auto" w:fill="DAEEF3" w:themeFill="accent5" w:themeFillTint="33"/>
            <w:vAlign w:val="center"/>
          </w:tcPr>
          <w:p w14:paraId="313AD247" w14:textId="77777777" w:rsidR="0062667C" w:rsidRDefault="0062667C" w:rsidP="000D3748">
            <w:r>
              <w:t>Affective Domain</w:t>
            </w:r>
          </w:p>
        </w:tc>
        <w:tc>
          <w:tcPr>
            <w:tcW w:w="1910" w:type="dxa"/>
            <w:shd w:val="clear" w:color="auto" w:fill="DAEEF3" w:themeFill="accent5" w:themeFillTint="33"/>
          </w:tcPr>
          <w:p w14:paraId="42CBE5AD" w14:textId="77777777" w:rsidR="0062667C" w:rsidRDefault="0062667C" w:rsidP="000D3748"/>
        </w:tc>
      </w:tr>
      <w:tr w:rsidR="0062667C" w14:paraId="59AEE0B2" w14:textId="2336F165" w:rsidTr="0062667C">
        <w:tc>
          <w:tcPr>
            <w:tcW w:w="1749" w:type="dxa"/>
            <w:vAlign w:val="center"/>
          </w:tcPr>
          <w:p w14:paraId="2EBCC2D2" w14:textId="10FA1777" w:rsidR="0062667C" w:rsidRDefault="0062667C" w:rsidP="000D3748">
            <w:pPr>
              <w:jc w:val="center"/>
            </w:pPr>
            <w:r>
              <w:t>LO7</w:t>
            </w:r>
          </w:p>
        </w:tc>
        <w:tc>
          <w:tcPr>
            <w:tcW w:w="1923" w:type="dxa"/>
            <w:vAlign w:val="center"/>
          </w:tcPr>
          <w:p w14:paraId="0106C5D0" w14:textId="77777777" w:rsidR="0062667C" w:rsidRDefault="0062667C" w:rsidP="00542842">
            <w:pPr>
              <w:jc w:val="center"/>
            </w:pPr>
          </w:p>
        </w:tc>
        <w:tc>
          <w:tcPr>
            <w:tcW w:w="2052" w:type="dxa"/>
            <w:vAlign w:val="center"/>
          </w:tcPr>
          <w:p w14:paraId="7BDF7F65" w14:textId="0453C55D" w:rsidR="0062667C" w:rsidRDefault="0062667C" w:rsidP="00542842">
            <w:pPr>
              <w:jc w:val="center"/>
            </w:pPr>
          </w:p>
        </w:tc>
        <w:tc>
          <w:tcPr>
            <w:tcW w:w="1986" w:type="dxa"/>
            <w:vAlign w:val="center"/>
          </w:tcPr>
          <w:p w14:paraId="1A8ACB88" w14:textId="31A175A3" w:rsidR="0062667C" w:rsidRDefault="007B5CA4" w:rsidP="00542842">
            <w:pPr>
              <w:jc w:val="center"/>
            </w:pPr>
            <w:r>
              <w:sym w:font="Wingdings" w:char="F06E"/>
            </w:r>
          </w:p>
        </w:tc>
        <w:tc>
          <w:tcPr>
            <w:tcW w:w="1910" w:type="dxa"/>
          </w:tcPr>
          <w:p w14:paraId="0DD7777A" w14:textId="77777777" w:rsidR="0062667C" w:rsidRDefault="0062667C" w:rsidP="00542842">
            <w:pPr>
              <w:jc w:val="center"/>
            </w:pPr>
          </w:p>
        </w:tc>
      </w:tr>
      <w:tr w:rsidR="0062667C" w14:paraId="1B5F81B1" w14:textId="1E0F373F" w:rsidTr="0062667C">
        <w:tc>
          <w:tcPr>
            <w:tcW w:w="1749" w:type="dxa"/>
            <w:vAlign w:val="center"/>
          </w:tcPr>
          <w:p w14:paraId="24EEE0A9" w14:textId="78D7003E" w:rsidR="0062667C" w:rsidRDefault="0062667C" w:rsidP="000D3748">
            <w:pPr>
              <w:jc w:val="center"/>
            </w:pPr>
            <w:r>
              <w:t>LO8</w:t>
            </w:r>
          </w:p>
        </w:tc>
        <w:tc>
          <w:tcPr>
            <w:tcW w:w="1923" w:type="dxa"/>
            <w:vAlign w:val="center"/>
          </w:tcPr>
          <w:p w14:paraId="6D8E23C1" w14:textId="1CC72B46" w:rsidR="0062667C" w:rsidRDefault="0062667C" w:rsidP="00542842">
            <w:pPr>
              <w:jc w:val="center"/>
            </w:pPr>
          </w:p>
        </w:tc>
        <w:tc>
          <w:tcPr>
            <w:tcW w:w="2052" w:type="dxa"/>
            <w:vAlign w:val="center"/>
          </w:tcPr>
          <w:p w14:paraId="00FE9F93" w14:textId="0B3BAD13" w:rsidR="0062667C" w:rsidRDefault="007B5CA4" w:rsidP="00542842">
            <w:pPr>
              <w:jc w:val="center"/>
            </w:pPr>
            <w:r>
              <w:sym w:font="Wingdings" w:char="F06E"/>
            </w:r>
          </w:p>
        </w:tc>
        <w:tc>
          <w:tcPr>
            <w:tcW w:w="1986" w:type="dxa"/>
            <w:vAlign w:val="center"/>
          </w:tcPr>
          <w:p w14:paraId="7B2D7E9F" w14:textId="55C123FA" w:rsidR="0062667C" w:rsidRDefault="0062667C" w:rsidP="00542842">
            <w:pPr>
              <w:jc w:val="center"/>
            </w:pPr>
          </w:p>
        </w:tc>
        <w:tc>
          <w:tcPr>
            <w:tcW w:w="1910" w:type="dxa"/>
          </w:tcPr>
          <w:p w14:paraId="48C74101" w14:textId="77777777" w:rsidR="0062667C" w:rsidRDefault="0062667C" w:rsidP="00542842">
            <w:pPr>
              <w:jc w:val="center"/>
            </w:pPr>
          </w:p>
        </w:tc>
      </w:tr>
    </w:tbl>
    <w:p w14:paraId="792577AE" w14:textId="077DB2EF" w:rsidR="002B5128" w:rsidRDefault="002B5128" w:rsidP="00D16322">
      <w:pPr>
        <w:ind w:left="876" w:hanging="270"/>
      </w:pPr>
    </w:p>
    <w:p w14:paraId="13609E58" w14:textId="2EAEA5A3" w:rsidR="004F4E55" w:rsidRDefault="00905D65" w:rsidP="00D53B1A">
      <w:pPr>
        <w:shd w:val="clear" w:color="auto" w:fill="FFFF00"/>
        <w:rPr>
          <w:b/>
          <w:bCs/>
          <w:sz w:val="28"/>
          <w:szCs w:val="28"/>
        </w:rPr>
      </w:pPr>
      <w:r w:rsidRPr="00D53B1A">
        <w:rPr>
          <w:b/>
          <w:bCs/>
          <w:sz w:val="28"/>
          <w:szCs w:val="28"/>
        </w:rPr>
        <w:t>7</w:t>
      </w:r>
      <w:r w:rsidR="00D16322" w:rsidRPr="00D53B1A">
        <w:rPr>
          <w:b/>
          <w:bCs/>
          <w:sz w:val="28"/>
          <w:szCs w:val="28"/>
        </w:rPr>
        <w:t>- </w:t>
      </w:r>
      <w:r w:rsidR="00D53B1A">
        <w:rPr>
          <w:b/>
          <w:bCs/>
          <w:sz w:val="28"/>
          <w:szCs w:val="28"/>
        </w:rPr>
        <w:t>Lecture Plan</w:t>
      </w:r>
    </w:p>
    <w:p w14:paraId="248BF8F0" w14:textId="50175AE4" w:rsidR="00EA5A1A" w:rsidRDefault="00EA5A1A" w:rsidP="002051E7">
      <w:pPr>
        <w:pStyle w:val="ListParagraph"/>
        <w:numPr>
          <w:ilvl w:val="0"/>
          <w:numId w:val="32"/>
        </w:numPr>
        <w:shd w:val="clear" w:color="auto" w:fill="FFFFFF" w:themeFill="background1"/>
      </w:pPr>
      <w:bookmarkStart w:id="1" w:name="_Hlk74687972"/>
      <w:r w:rsidRPr="00470372">
        <w:t>Topics to be Covered</w:t>
      </w:r>
      <w:r>
        <w:t xml:space="preserve"> </w:t>
      </w:r>
      <w:r w:rsidR="002E1F5C">
        <w:t>weekly</w:t>
      </w:r>
      <w:r w:rsidR="00886577">
        <w:t xml:space="preserve"> &amp; </w:t>
      </w:r>
      <w:r w:rsidR="00886577" w:rsidRPr="00886577">
        <w:t xml:space="preserve">Matrix of </w:t>
      </w:r>
      <w:bookmarkEnd w:id="1"/>
      <w:r w:rsidR="00F71380">
        <w:t>LO’s</w:t>
      </w:r>
    </w:p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1"/>
        <w:gridCol w:w="4032"/>
        <w:gridCol w:w="864"/>
        <w:gridCol w:w="576"/>
        <w:gridCol w:w="576"/>
        <w:gridCol w:w="576"/>
        <w:gridCol w:w="576"/>
        <w:gridCol w:w="576"/>
        <w:gridCol w:w="576"/>
        <w:gridCol w:w="576"/>
        <w:gridCol w:w="551"/>
      </w:tblGrid>
      <w:tr w:rsidR="00680B0F" w14:paraId="0999C6FB" w14:textId="7A8DEF31" w:rsidTr="002051E7">
        <w:trPr>
          <w:trHeight w:val="360"/>
          <w:tblHeader/>
        </w:trPr>
        <w:tc>
          <w:tcPr>
            <w:tcW w:w="781" w:type="dxa"/>
            <w:vMerge w:val="restart"/>
            <w:shd w:val="clear" w:color="auto" w:fill="DAEEF3" w:themeFill="accent5" w:themeFillTint="33"/>
            <w:vAlign w:val="center"/>
          </w:tcPr>
          <w:p w14:paraId="5441B837" w14:textId="31B1E69E" w:rsidR="00680B0F" w:rsidRDefault="00146BC6" w:rsidP="00FD0A78">
            <w:pPr>
              <w:jc w:val="center"/>
            </w:pPr>
            <w:bookmarkStart w:id="2" w:name="_Hlk74688179"/>
            <w:r>
              <w:t>Week</w:t>
            </w:r>
          </w:p>
        </w:tc>
        <w:tc>
          <w:tcPr>
            <w:tcW w:w="4032" w:type="dxa"/>
            <w:vMerge w:val="restart"/>
            <w:shd w:val="clear" w:color="auto" w:fill="DAEEF3" w:themeFill="accent5" w:themeFillTint="33"/>
            <w:vAlign w:val="center"/>
          </w:tcPr>
          <w:p w14:paraId="7844FC8E" w14:textId="77777777" w:rsidR="00680B0F" w:rsidRPr="00680B0F" w:rsidRDefault="00680B0F" w:rsidP="00886577">
            <w:pPr>
              <w:jc w:val="center"/>
              <w:rPr>
                <w:sz w:val="18"/>
                <w:szCs w:val="18"/>
              </w:rPr>
            </w:pPr>
            <w:r w:rsidRPr="00680B0F">
              <w:t>Topics</w:t>
            </w:r>
          </w:p>
        </w:tc>
        <w:tc>
          <w:tcPr>
            <w:tcW w:w="864" w:type="dxa"/>
            <w:vMerge w:val="restart"/>
            <w:shd w:val="clear" w:color="auto" w:fill="DAEEF3" w:themeFill="accent5" w:themeFillTint="33"/>
            <w:vAlign w:val="center"/>
          </w:tcPr>
          <w:p w14:paraId="11CA061D" w14:textId="7A79F7DC" w:rsidR="00680B0F" w:rsidRDefault="00680B0F" w:rsidP="00680B0F">
            <w:pPr>
              <w:jc w:val="center"/>
            </w:pPr>
            <w:r w:rsidRPr="00680B0F">
              <w:rPr>
                <w:sz w:val="20"/>
                <w:szCs w:val="20"/>
              </w:rPr>
              <w:t>Planned Hours</w:t>
            </w:r>
          </w:p>
        </w:tc>
        <w:tc>
          <w:tcPr>
            <w:tcW w:w="4583" w:type="dxa"/>
            <w:gridSpan w:val="8"/>
            <w:shd w:val="clear" w:color="auto" w:fill="DAEEF3" w:themeFill="accent5" w:themeFillTint="33"/>
            <w:vAlign w:val="center"/>
          </w:tcPr>
          <w:p w14:paraId="321E13ED" w14:textId="4C16BE0A" w:rsidR="00680B0F" w:rsidRDefault="00F71380" w:rsidP="006C3F99">
            <w:pPr>
              <w:ind w:left="360"/>
              <w:jc w:val="center"/>
            </w:pPr>
            <w:r>
              <w:t>Learning Outcomes</w:t>
            </w:r>
          </w:p>
        </w:tc>
      </w:tr>
      <w:tr w:rsidR="00680B0F" w14:paraId="19563CB4" w14:textId="77777777" w:rsidTr="002051E7">
        <w:trPr>
          <w:trHeight w:val="360"/>
          <w:tblHeader/>
        </w:trPr>
        <w:tc>
          <w:tcPr>
            <w:tcW w:w="781" w:type="dxa"/>
            <w:vMerge/>
            <w:shd w:val="clear" w:color="auto" w:fill="DAEEF3" w:themeFill="accent5" w:themeFillTint="33"/>
            <w:vAlign w:val="center"/>
          </w:tcPr>
          <w:p w14:paraId="228E5257" w14:textId="77777777" w:rsidR="00680B0F" w:rsidRDefault="00680B0F" w:rsidP="00FD0A78">
            <w:pPr>
              <w:jc w:val="center"/>
            </w:pPr>
          </w:p>
        </w:tc>
        <w:tc>
          <w:tcPr>
            <w:tcW w:w="4032" w:type="dxa"/>
            <w:vMerge/>
            <w:shd w:val="clear" w:color="auto" w:fill="DAEEF3" w:themeFill="accent5" w:themeFillTint="33"/>
            <w:vAlign w:val="center"/>
          </w:tcPr>
          <w:p w14:paraId="48F99ED5" w14:textId="77777777" w:rsidR="00680B0F" w:rsidRPr="00680B0F" w:rsidRDefault="00680B0F" w:rsidP="008865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DAEEF3" w:themeFill="accent5" w:themeFillTint="33"/>
            <w:vAlign w:val="center"/>
          </w:tcPr>
          <w:p w14:paraId="10301579" w14:textId="77777777" w:rsidR="00680B0F" w:rsidRDefault="00680B0F" w:rsidP="00680B0F">
            <w:pPr>
              <w:ind w:left="-6"/>
              <w:jc w:val="center"/>
            </w:pP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46ADE679" w14:textId="663E0C2F" w:rsidR="00680B0F" w:rsidRPr="00347CD1" w:rsidRDefault="00347CD1" w:rsidP="006C3F99">
            <w:pPr>
              <w:ind w:left="-6"/>
              <w:jc w:val="center"/>
              <w:rPr>
                <w:sz w:val="18"/>
                <w:szCs w:val="18"/>
              </w:rPr>
            </w:pPr>
            <w:r w:rsidRPr="00347CD1"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186F8A9F" w14:textId="0510B77C" w:rsidR="00680B0F" w:rsidRPr="00347CD1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0A25C75D" w14:textId="21F867C1" w:rsidR="00680B0F" w:rsidRPr="00347CD1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665DE6D7" w14:textId="0C1E2090" w:rsidR="00680B0F" w:rsidRPr="00347CD1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3B6DBED1" w14:textId="686E7822" w:rsidR="00680B0F" w:rsidRPr="00347CD1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7C3E234D" w14:textId="043DC71D" w:rsidR="00680B0F" w:rsidRPr="00347CD1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76DD36D5" w14:textId="04E10F61" w:rsidR="00680B0F" w:rsidRPr="00347CD1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7</w:t>
            </w:r>
          </w:p>
        </w:tc>
        <w:tc>
          <w:tcPr>
            <w:tcW w:w="551" w:type="dxa"/>
            <w:shd w:val="clear" w:color="auto" w:fill="DAEEF3" w:themeFill="accent5" w:themeFillTint="33"/>
            <w:vAlign w:val="center"/>
          </w:tcPr>
          <w:p w14:paraId="2B4F394E" w14:textId="5EA49C37" w:rsidR="00680B0F" w:rsidRPr="00347CD1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8</w:t>
            </w:r>
          </w:p>
        </w:tc>
      </w:tr>
      <w:tr w:rsidR="008709DD" w14:paraId="66D4ECCB" w14:textId="77777777" w:rsidTr="002051E7">
        <w:tc>
          <w:tcPr>
            <w:tcW w:w="781" w:type="dxa"/>
            <w:vAlign w:val="center"/>
          </w:tcPr>
          <w:p w14:paraId="749E913D" w14:textId="7116D392" w:rsidR="008709DD" w:rsidRDefault="00DA3277" w:rsidP="008709DD">
            <w:pPr>
              <w:jc w:val="center"/>
            </w:pPr>
            <w:r>
              <w:t>W</w:t>
            </w:r>
            <w:r w:rsidR="008709DD">
              <w:t>1</w:t>
            </w:r>
          </w:p>
        </w:tc>
        <w:tc>
          <w:tcPr>
            <w:tcW w:w="4032" w:type="dxa"/>
          </w:tcPr>
          <w:p w14:paraId="31DB72AB" w14:textId="50CEDD24" w:rsidR="00912171" w:rsidRPr="007A4DDA" w:rsidRDefault="00912171" w:rsidP="00D27AAD">
            <w:pPr>
              <w:rPr>
                <w:sz w:val="18"/>
                <w:szCs w:val="18"/>
              </w:rPr>
            </w:pPr>
            <w:r w:rsidRPr="007A4DDA">
              <w:rPr>
                <w:sz w:val="18"/>
                <w:szCs w:val="18"/>
              </w:rPr>
              <w:t>-Introduction to Heat Transfer, Basics of Heat Transfer.</w:t>
            </w:r>
          </w:p>
          <w:p w14:paraId="27D98858" w14:textId="77777777" w:rsidR="008709DD" w:rsidRDefault="00912171" w:rsidP="00D27AAD">
            <w:pPr>
              <w:rPr>
                <w:sz w:val="18"/>
                <w:szCs w:val="18"/>
              </w:rPr>
            </w:pPr>
            <w:r w:rsidRPr="007A4DDA">
              <w:rPr>
                <w:sz w:val="18"/>
                <w:szCs w:val="18"/>
              </w:rPr>
              <w:t>-Heat Transfer modes and their laws, Thermal Conductivity</w:t>
            </w:r>
          </w:p>
          <w:p w14:paraId="0236B74B" w14:textId="06CA409E" w:rsidR="00D27AAD" w:rsidRPr="00C63570" w:rsidRDefault="00D27AAD" w:rsidP="00D27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-Lab: Conduction Heat Transfer Experiment</w:t>
            </w:r>
          </w:p>
        </w:tc>
        <w:tc>
          <w:tcPr>
            <w:tcW w:w="864" w:type="dxa"/>
            <w:vAlign w:val="center"/>
          </w:tcPr>
          <w:p w14:paraId="08225B8B" w14:textId="79D604BC" w:rsidR="008709DD" w:rsidRPr="00C63570" w:rsidRDefault="007974DE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291E85D1" w14:textId="346B0A9B" w:rsidR="008709DD" w:rsidRPr="009707F7" w:rsidRDefault="00DA3277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130074BE" w14:textId="57855D7A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138B4EBE" w14:textId="769B4116" w:rsidR="008709DD" w:rsidRPr="00C92FDB" w:rsidRDefault="00DA3277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62588336" w14:textId="325FF4C1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78AE88F1" w14:textId="173F6AF4" w:rsidR="008709DD" w:rsidRPr="00C92FDB" w:rsidRDefault="00DA3277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5AC8714C" w14:textId="263D5C04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56AF523D" w14:textId="6528F1C9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14:paraId="1EF2E200" w14:textId="1AFFDF5F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8709DD" w14:paraId="07289C07" w14:textId="46EF3EF1" w:rsidTr="002051E7">
        <w:tc>
          <w:tcPr>
            <w:tcW w:w="781" w:type="dxa"/>
            <w:vAlign w:val="center"/>
          </w:tcPr>
          <w:p w14:paraId="6B73342B" w14:textId="13BF6AB9" w:rsidR="008709DD" w:rsidRDefault="00DA3277" w:rsidP="008709DD">
            <w:pPr>
              <w:jc w:val="center"/>
            </w:pPr>
            <w:r>
              <w:t>W</w:t>
            </w:r>
            <w:r w:rsidR="008709DD">
              <w:t>2</w:t>
            </w:r>
          </w:p>
        </w:tc>
        <w:tc>
          <w:tcPr>
            <w:tcW w:w="4032" w:type="dxa"/>
          </w:tcPr>
          <w:p w14:paraId="7000137A" w14:textId="77777777" w:rsidR="008709DD" w:rsidRDefault="00912171" w:rsidP="00D27AAD">
            <w:pPr>
              <w:rPr>
                <w:sz w:val="18"/>
                <w:szCs w:val="18"/>
              </w:rPr>
            </w:pPr>
            <w:r w:rsidRPr="00912171">
              <w:rPr>
                <w:sz w:val="18"/>
                <w:szCs w:val="18"/>
              </w:rPr>
              <w:t>One-Dimensional, Steady State Heat Conduction Without Internal Generation in Plane Walls, Cylinders and Spheres, Thermal Resistance Concept</w:t>
            </w:r>
          </w:p>
          <w:p w14:paraId="3DA53D2C" w14:textId="7FCDB5C3" w:rsidR="00D27AAD" w:rsidRPr="00C63570" w:rsidRDefault="00D27AAD" w:rsidP="00D27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-Lab: Thermal Conductivity Measurement Experiment</w:t>
            </w:r>
          </w:p>
        </w:tc>
        <w:tc>
          <w:tcPr>
            <w:tcW w:w="864" w:type="dxa"/>
            <w:vAlign w:val="center"/>
          </w:tcPr>
          <w:p w14:paraId="68B1D7AF" w14:textId="6A2E33B5" w:rsidR="008709DD" w:rsidRPr="00C63570" w:rsidRDefault="007974DE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3553D709" w14:textId="1624733B" w:rsidR="008709DD" w:rsidRPr="006C3F99" w:rsidRDefault="008709DD" w:rsidP="008709DD">
            <w:pPr>
              <w:ind w:left="-24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6C6D3F32" w14:textId="47E9F371" w:rsidR="008709DD" w:rsidRPr="00C92FDB" w:rsidRDefault="001D72B7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361E5395" w14:textId="77777777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44793CB1" w14:textId="04B97DB0" w:rsidR="008709DD" w:rsidRPr="00C92FDB" w:rsidRDefault="001D72B7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7A1A29AA" w14:textId="77777777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58BD5704" w14:textId="77777777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72C022D2" w14:textId="77777777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14:paraId="634E8734" w14:textId="50B7C6D6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bookmarkEnd w:id="2"/>
      <w:tr w:rsidR="00912171" w14:paraId="679B1CF7" w14:textId="56A5C60F" w:rsidTr="009A4C00">
        <w:tc>
          <w:tcPr>
            <w:tcW w:w="781" w:type="dxa"/>
            <w:vAlign w:val="center"/>
          </w:tcPr>
          <w:p w14:paraId="3BF66041" w14:textId="316DF73A" w:rsidR="00912171" w:rsidRDefault="00912171" w:rsidP="00912171">
            <w:pPr>
              <w:jc w:val="center"/>
            </w:pPr>
            <w:r>
              <w:t>W3</w:t>
            </w:r>
          </w:p>
        </w:tc>
        <w:tc>
          <w:tcPr>
            <w:tcW w:w="4032" w:type="dxa"/>
            <w:vAlign w:val="center"/>
          </w:tcPr>
          <w:p w14:paraId="4D0626B8" w14:textId="77777777" w:rsidR="00912171" w:rsidRDefault="00912171" w:rsidP="00D27AAD">
            <w:pPr>
              <w:rPr>
                <w:sz w:val="18"/>
                <w:szCs w:val="18"/>
              </w:rPr>
            </w:pPr>
            <w:r w:rsidRPr="00912171">
              <w:rPr>
                <w:sz w:val="18"/>
                <w:szCs w:val="18"/>
              </w:rPr>
              <w:t>One-Dimensional, Steady State Heat Conduction Without Internal Generation in Multilayer Plane Walls, cylinders and Spheres, Thermal Resistance Concept</w:t>
            </w:r>
          </w:p>
          <w:p w14:paraId="75D781CA" w14:textId="2F2172AC" w:rsidR="00D27AAD" w:rsidRPr="00912171" w:rsidRDefault="00D27AAD" w:rsidP="00D27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-Lab: </w:t>
            </w:r>
            <w:r w:rsidRPr="00912171">
              <w:rPr>
                <w:sz w:val="18"/>
                <w:szCs w:val="18"/>
              </w:rPr>
              <w:t xml:space="preserve">Thermal Resistance </w:t>
            </w:r>
            <w:r>
              <w:rPr>
                <w:sz w:val="18"/>
                <w:szCs w:val="18"/>
              </w:rPr>
              <w:t>Experiment 1</w:t>
            </w:r>
          </w:p>
        </w:tc>
        <w:tc>
          <w:tcPr>
            <w:tcW w:w="864" w:type="dxa"/>
            <w:vAlign w:val="center"/>
          </w:tcPr>
          <w:p w14:paraId="31997AD9" w14:textId="439D2ED9" w:rsidR="00912171" w:rsidRPr="00C63570" w:rsidRDefault="007974DE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14:paraId="53A2D3B3" w14:textId="60536526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8A06673" w14:textId="3C80D807" w:rsidR="00912171" w:rsidRPr="008C055C" w:rsidRDefault="001D72B7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2C871D40" w14:textId="77777777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679E110" w14:textId="117741B2" w:rsidR="00912171" w:rsidRPr="008C055C" w:rsidRDefault="001D72B7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1CBC013A" w14:textId="77777777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7387BC73" w14:textId="49B7C4EE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9557253" w14:textId="77777777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30AC0411" w14:textId="181408D0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912171" w14:paraId="21809953" w14:textId="5224D91D" w:rsidTr="002051E7">
        <w:tc>
          <w:tcPr>
            <w:tcW w:w="781" w:type="dxa"/>
            <w:vAlign w:val="center"/>
          </w:tcPr>
          <w:p w14:paraId="44B30FDD" w14:textId="62B23280" w:rsidR="00912171" w:rsidRDefault="00912171" w:rsidP="00912171">
            <w:pPr>
              <w:jc w:val="center"/>
            </w:pPr>
            <w:r>
              <w:t>W4</w:t>
            </w:r>
          </w:p>
        </w:tc>
        <w:tc>
          <w:tcPr>
            <w:tcW w:w="4032" w:type="dxa"/>
          </w:tcPr>
          <w:p w14:paraId="065F8950" w14:textId="4B9E329A" w:rsidR="00C568A2" w:rsidRDefault="00D27AAD" w:rsidP="00D27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12171" w:rsidRPr="00912171">
              <w:rPr>
                <w:sz w:val="18"/>
                <w:szCs w:val="18"/>
              </w:rPr>
              <w:t xml:space="preserve">Thermal Contact Resistance Concept, </w:t>
            </w:r>
          </w:p>
          <w:p w14:paraId="09F71197" w14:textId="77777777" w:rsidR="00C568A2" w:rsidRDefault="00C568A2" w:rsidP="00D27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12171" w:rsidRPr="00912171">
              <w:rPr>
                <w:sz w:val="18"/>
                <w:szCs w:val="18"/>
              </w:rPr>
              <w:t xml:space="preserve">Good Conductors and Insulators, </w:t>
            </w:r>
          </w:p>
          <w:p w14:paraId="56438713" w14:textId="68AB2D55" w:rsidR="00C568A2" w:rsidRDefault="00C568A2" w:rsidP="00D27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12171" w:rsidRPr="00912171">
              <w:rPr>
                <w:sz w:val="18"/>
                <w:szCs w:val="18"/>
              </w:rPr>
              <w:t>Critical Radius of Insulation</w:t>
            </w:r>
          </w:p>
          <w:p w14:paraId="3B3662D8" w14:textId="41EA8FA6" w:rsidR="00912171" w:rsidRDefault="00C568A2" w:rsidP="00D27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12171" w:rsidRPr="00912171">
              <w:rPr>
                <w:sz w:val="18"/>
                <w:szCs w:val="18"/>
              </w:rPr>
              <w:t>Heat Transfer in Common Configuration.</w:t>
            </w:r>
          </w:p>
          <w:p w14:paraId="24746CD9" w14:textId="5725C7E6" w:rsidR="00D27AAD" w:rsidRPr="00912171" w:rsidRDefault="00D27AAD" w:rsidP="00D27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-Lab: </w:t>
            </w:r>
            <w:r w:rsidRPr="00912171">
              <w:rPr>
                <w:sz w:val="18"/>
                <w:szCs w:val="18"/>
              </w:rPr>
              <w:t xml:space="preserve">Thermal Resistance </w:t>
            </w:r>
            <w:r>
              <w:rPr>
                <w:sz w:val="18"/>
                <w:szCs w:val="18"/>
              </w:rPr>
              <w:t>Experiment 1</w:t>
            </w:r>
          </w:p>
        </w:tc>
        <w:tc>
          <w:tcPr>
            <w:tcW w:w="864" w:type="dxa"/>
            <w:vAlign w:val="center"/>
          </w:tcPr>
          <w:p w14:paraId="7B459DE1" w14:textId="1A4E5F94" w:rsidR="00912171" w:rsidRPr="00C63570" w:rsidRDefault="007974DE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14:paraId="262E6237" w14:textId="6C040EAD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C7AA96D" w14:textId="7A5C4170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68C2A571" w14:textId="77777777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E51E101" w14:textId="77777777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7631ADFD" w14:textId="58082664" w:rsidR="00912171" w:rsidRPr="008C055C" w:rsidRDefault="001D72B7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6AECBFD0" w14:textId="77777777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78786FA" w14:textId="63E66DD6" w:rsidR="00912171" w:rsidRPr="008C055C" w:rsidRDefault="001D72B7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51" w:type="dxa"/>
            <w:vAlign w:val="center"/>
          </w:tcPr>
          <w:p w14:paraId="6AAA1EAD" w14:textId="2CB49113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912171" w14:paraId="46ECFD4F" w14:textId="1B67B754" w:rsidTr="002051E7">
        <w:tc>
          <w:tcPr>
            <w:tcW w:w="781" w:type="dxa"/>
            <w:vAlign w:val="center"/>
          </w:tcPr>
          <w:p w14:paraId="5D86CC7C" w14:textId="69484ECF" w:rsidR="00912171" w:rsidRDefault="00912171" w:rsidP="00912171">
            <w:pPr>
              <w:jc w:val="center"/>
            </w:pPr>
            <w:r>
              <w:t>W5</w:t>
            </w:r>
          </w:p>
        </w:tc>
        <w:tc>
          <w:tcPr>
            <w:tcW w:w="4032" w:type="dxa"/>
          </w:tcPr>
          <w:p w14:paraId="2C01A488" w14:textId="591D78E8" w:rsidR="00C568A2" w:rsidRPr="007A4DDA" w:rsidRDefault="00C568A2" w:rsidP="00D27AAD">
            <w:pPr>
              <w:rPr>
                <w:sz w:val="18"/>
                <w:szCs w:val="18"/>
              </w:rPr>
            </w:pPr>
            <w:r w:rsidRPr="007A4DDA">
              <w:rPr>
                <w:sz w:val="18"/>
                <w:szCs w:val="18"/>
              </w:rPr>
              <w:t>-</w:t>
            </w:r>
            <w:r w:rsidR="00912171" w:rsidRPr="007A4DDA">
              <w:rPr>
                <w:sz w:val="18"/>
                <w:szCs w:val="18"/>
              </w:rPr>
              <w:t>Heat Generation in a Solid</w:t>
            </w:r>
            <w:r w:rsidRPr="007A4DDA">
              <w:rPr>
                <w:sz w:val="18"/>
                <w:szCs w:val="18"/>
              </w:rPr>
              <w:t>.</w:t>
            </w:r>
          </w:p>
          <w:p w14:paraId="66F67107" w14:textId="2EA7FDBD" w:rsidR="00912171" w:rsidRDefault="00C568A2" w:rsidP="00D27AAD">
            <w:pPr>
              <w:rPr>
                <w:sz w:val="18"/>
                <w:szCs w:val="18"/>
              </w:rPr>
            </w:pPr>
            <w:r w:rsidRPr="007A4DDA">
              <w:rPr>
                <w:sz w:val="18"/>
                <w:szCs w:val="18"/>
              </w:rPr>
              <w:t>-</w:t>
            </w:r>
            <w:r w:rsidR="00912171" w:rsidRPr="007A4DDA">
              <w:rPr>
                <w:sz w:val="18"/>
                <w:szCs w:val="18"/>
              </w:rPr>
              <w:t xml:space="preserve">One-Dimensional, Steady State Heat Conduction Equation with Internal </w:t>
            </w:r>
            <w:r w:rsidRPr="007A4DDA">
              <w:rPr>
                <w:sz w:val="18"/>
                <w:szCs w:val="18"/>
              </w:rPr>
              <w:t xml:space="preserve">Heat </w:t>
            </w:r>
            <w:r w:rsidR="00912171" w:rsidRPr="007A4DDA">
              <w:rPr>
                <w:sz w:val="18"/>
                <w:szCs w:val="18"/>
              </w:rPr>
              <w:t>Generation</w:t>
            </w:r>
            <w:r w:rsidRPr="007A4DDA">
              <w:rPr>
                <w:sz w:val="18"/>
                <w:szCs w:val="18"/>
              </w:rPr>
              <w:t xml:space="preserve"> in Plane Walls.</w:t>
            </w:r>
          </w:p>
          <w:p w14:paraId="175F87E4" w14:textId="78CE9482" w:rsidR="00D27AAD" w:rsidRPr="007A4DDA" w:rsidRDefault="00D27AAD" w:rsidP="00D27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-Lab: </w:t>
            </w:r>
            <w:r w:rsidRPr="00912171">
              <w:rPr>
                <w:sz w:val="18"/>
                <w:szCs w:val="18"/>
              </w:rPr>
              <w:t xml:space="preserve">Thermal Contact Resistance </w:t>
            </w:r>
            <w:r>
              <w:rPr>
                <w:sz w:val="18"/>
                <w:szCs w:val="18"/>
              </w:rPr>
              <w:t>Experiment</w:t>
            </w:r>
          </w:p>
        </w:tc>
        <w:tc>
          <w:tcPr>
            <w:tcW w:w="864" w:type="dxa"/>
            <w:vAlign w:val="center"/>
          </w:tcPr>
          <w:p w14:paraId="3C186CF8" w14:textId="7F86B58A" w:rsidR="00912171" w:rsidRPr="00C63570" w:rsidRDefault="007974DE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14:paraId="3E6F6B51" w14:textId="6ED0A7A6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374D1A0" w14:textId="5757DBA1" w:rsidR="00912171" w:rsidRPr="008C055C" w:rsidRDefault="001D72B7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439AC0BD" w14:textId="40474F56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2E0F5CB" w14:textId="01CBCA9C" w:rsidR="00912171" w:rsidRPr="008C055C" w:rsidRDefault="001D72B7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2B422C23" w14:textId="77777777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4A407D1" w14:textId="77777777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3CCB33E" w14:textId="77777777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74F0DB3E" w14:textId="56BD7CF3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912171" w14:paraId="2565B7E2" w14:textId="77777777" w:rsidTr="002051E7">
        <w:tc>
          <w:tcPr>
            <w:tcW w:w="781" w:type="dxa"/>
            <w:vAlign w:val="center"/>
          </w:tcPr>
          <w:p w14:paraId="717E4D88" w14:textId="16045423" w:rsidR="00912171" w:rsidRDefault="00912171" w:rsidP="00912171">
            <w:pPr>
              <w:jc w:val="center"/>
            </w:pPr>
            <w:r>
              <w:t>W6</w:t>
            </w:r>
          </w:p>
        </w:tc>
        <w:tc>
          <w:tcPr>
            <w:tcW w:w="4032" w:type="dxa"/>
          </w:tcPr>
          <w:p w14:paraId="56819EDA" w14:textId="77777777" w:rsidR="00912171" w:rsidRDefault="00912171" w:rsidP="00D27AAD">
            <w:pPr>
              <w:rPr>
                <w:sz w:val="18"/>
                <w:szCs w:val="18"/>
              </w:rPr>
            </w:pPr>
            <w:r w:rsidRPr="007A4DDA">
              <w:rPr>
                <w:sz w:val="18"/>
                <w:szCs w:val="18"/>
              </w:rPr>
              <w:t xml:space="preserve">One-Dimensional, Steady State Heat Conduction Equation with Internal </w:t>
            </w:r>
            <w:r w:rsidR="00C568A2" w:rsidRPr="007A4DDA">
              <w:rPr>
                <w:sz w:val="18"/>
                <w:szCs w:val="18"/>
              </w:rPr>
              <w:t xml:space="preserve">Heat </w:t>
            </w:r>
            <w:r w:rsidRPr="007A4DDA">
              <w:rPr>
                <w:sz w:val="18"/>
                <w:szCs w:val="18"/>
              </w:rPr>
              <w:t>Generation in Cylinder</w:t>
            </w:r>
            <w:r w:rsidR="00C568A2" w:rsidRPr="007A4DDA">
              <w:rPr>
                <w:sz w:val="18"/>
                <w:szCs w:val="18"/>
              </w:rPr>
              <w:t>s</w:t>
            </w:r>
            <w:r w:rsidRPr="007A4DDA">
              <w:rPr>
                <w:sz w:val="18"/>
                <w:szCs w:val="18"/>
              </w:rPr>
              <w:t xml:space="preserve"> and Spheres</w:t>
            </w:r>
            <w:r w:rsidR="00C568A2" w:rsidRPr="007A4DDA">
              <w:rPr>
                <w:sz w:val="18"/>
                <w:szCs w:val="18"/>
              </w:rPr>
              <w:t>.</w:t>
            </w:r>
          </w:p>
          <w:p w14:paraId="15714FBF" w14:textId="6CEDB533" w:rsidR="00D27AAD" w:rsidRPr="007A4DDA" w:rsidRDefault="00D27AAD" w:rsidP="00D27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-Lab: </w:t>
            </w:r>
            <w:r w:rsidRPr="00912171">
              <w:rPr>
                <w:sz w:val="18"/>
                <w:szCs w:val="18"/>
              </w:rPr>
              <w:t>Critical Radius of Insulation</w:t>
            </w:r>
            <w:r>
              <w:rPr>
                <w:sz w:val="18"/>
                <w:szCs w:val="18"/>
              </w:rPr>
              <w:t xml:space="preserve"> Experiment</w:t>
            </w:r>
          </w:p>
        </w:tc>
        <w:tc>
          <w:tcPr>
            <w:tcW w:w="864" w:type="dxa"/>
            <w:vAlign w:val="center"/>
          </w:tcPr>
          <w:p w14:paraId="370D173F" w14:textId="38FD841D" w:rsidR="00912171" w:rsidRPr="00C63570" w:rsidRDefault="007974DE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14:paraId="0C41A2F5" w14:textId="55BC8044" w:rsidR="00912171" w:rsidRPr="009707F7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D154707" w14:textId="189555F7" w:rsidR="00912171" w:rsidRPr="008C055C" w:rsidRDefault="001D72B7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4452AFF5" w14:textId="0ABB7495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33530BB" w14:textId="68BE12F2" w:rsidR="00912171" w:rsidRPr="008C055C" w:rsidRDefault="001D72B7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1A9B50E6" w14:textId="77777777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37B4EA9" w14:textId="77777777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C8591B2" w14:textId="77777777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6B332D82" w14:textId="77777777" w:rsidR="00912171" w:rsidRPr="008C055C" w:rsidRDefault="00912171" w:rsidP="00912171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587FF9" w14:paraId="32F46043" w14:textId="5717CF89" w:rsidTr="002051E7">
        <w:tc>
          <w:tcPr>
            <w:tcW w:w="781" w:type="dxa"/>
            <w:vAlign w:val="center"/>
          </w:tcPr>
          <w:p w14:paraId="0CBEA47B" w14:textId="513E7837" w:rsidR="00587FF9" w:rsidRDefault="00587FF9" w:rsidP="00587FF9">
            <w:pPr>
              <w:jc w:val="center"/>
            </w:pPr>
            <w:r>
              <w:lastRenderedPageBreak/>
              <w:t>W8</w:t>
            </w:r>
          </w:p>
        </w:tc>
        <w:tc>
          <w:tcPr>
            <w:tcW w:w="4032" w:type="dxa"/>
          </w:tcPr>
          <w:p w14:paraId="6492EAC6" w14:textId="77777777" w:rsidR="00587FF9" w:rsidRDefault="00587FF9" w:rsidP="00587FF9">
            <w:pPr>
              <w:rPr>
                <w:sz w:val="18"/>
                <w:szCs w:val="18"/>
              </w:rPr>
            </w:pPr>
            <w:r w:rsidRPr="007A4DDA">
              <w:rPr>
                <w:sz w:val="18"/>
                <w:szCs w:val="18"/>
              </w:rPr>
              <w:t>-Unsteady State Heat Conduction, One-Dimensional -Lumped System Analysis.</w:t>
            </w:r>
          </w:p>
          <w:p w14:paraId="08B8C1ED" w14:textId="6A07CFB6" w:rsidR="00587FF9" w:rsidRPr="007A4DDA" w:rsidRDefault="00587FF9" w:rsidP="0058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-Lab: </w:t>
            </w:r>
            <w:r w:rsidRPr="007A4DDA">
              <w:rPr>
                <w:sz w:val="18"/>
                <w:szCs w:val="18"/>
              </w:rPr>
              <w:t>Unsteady State Heat Conduction</w:t>
            </w:r>
            <w:r>
              <w:rPr>
                <w:sz w:val="18"/>
                <w:szCs w:val="18"/>
              </w:rPr>
              <w:t xml:space="preserve"> Experiment 1</w:t>
            </w:r>
          </w:p>
        </w:tc>
        <w:tc>
          <w:tcPr>
            <w:tcW w:w="864" w:type="dxa"/>
            <w:vAlign w:val="center"/>
          </w:tcPr>
          <w:p w14:paraId="351255D9" w14:textId="35BE6E09" w:rsidR="00587FF9" w:rsidRPr="00C63570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14:paraId="1914E532" w14:textId="638EF09D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1A96809" w14:textId="4FCDD02C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6B08F5F0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1CFDBC4" w14:textId="2877F59D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2E2ED77B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60D4507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61DF1FC" w14:textId="3B919F5F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478197E8" w14:textId="1440E81A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587FF9" w14:paraId="52AF9A1A" w14:textId="51AD70A7" w:rsidTr="00C41AB9">
        <w:tc>
          <w:tcPr>
            <w:tcW w:w="781" w:type="dxa"/>
            <w:vAlign w:val="center"/>
          </w:tcPr>
          <w:p w14:paraId="641DC8E6" w14:textId="6496B5D0" w:rsidR="00587FF9" w:rsidRDefault="00587FF9" w:rsidP="00587FF9">
            <w:pPr>
              <w:jc w:val="center"/>
            </w:pPr>
            <w:r>
              <w:t>W9</w:t>
            </w:r>
          </w:p>
        </w:tc>
        <w:tc>
          <w:tcPr>
            <w:tcW w:w="4032" w:type="dxa"/>
            <w:vAlign w:val="center"/>
          </w:tcPr>
          <w:p w14:paraId="5CE38F21" w14:textId="77777777" w:rsidR="00587FF9" w:rsidRDefault="00587FF9" w:rsidP="00587FF9">
            <w:pPr>
              <w:jc w:val="both"/>
              <w:rPr>
                <w:sz w:val="18"/>
                <w:szCs w:val="18"/>
              </w:rPr>
            </w:pPr>
            <w:r w:rsidRPr="007A4DDA">
              <w:rPr>
                <w:sz w:val="18"/>
                <w:szCs w:val="18"/>
              </w:rPr>
              <w:t>One-Dimensional Unsteady State Heat Conduction in Large Plane Walls, Long Cylinder and Spheres using Heisler Charts</w:t>
            </w:r>
          </w:p>
          <w:p w14:paraId="65B1023C" w14:textId="62C3F672" w:rsidR="00587FF9" w:rsidRPr="007A4DDA" w:rsidRDefault="00587FF9" w:rsidP="00587F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-Lab: </w:t>
            </w:r>
            <w:r w:rsidRPr="007A4DDA">
              <w:rPr>
                <w:sz w:val="18"/>
                <w:szCs w:val="18"/>
              </w:rPr>
              <w:t>Unsteady State Heat Conduction</w:t>
            </w:r>
            <w:r>
              <w:rPr>
                <w:sz w:val="18"/>
                <w:szCs w:val="18"/>
              </w:rPr>
              <w:t xml:space="preserve"> Experiment 2</w:t>
            </w:r>
          </w:p>
        </w:tc>
        <w:tc>
          <w:tcPr>
            <w:tcW w:w="864" w:type="dxa"/>
            <w:vAlign w:val="center"/>
          </w:tcPr>
          <w:p w14:paraId="55AD1BCD" w14:textId="4F83E148" w:rsidR="00587FF9" w:rsidRPr="00C63570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14:paraId="6DD6A5A3" w14:textId="795DF3C0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E9D5DBE" w14:textId="04735ED9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562221DB" w14:textId="4A139EE0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7679B49C" w14:textId="68533B8C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3612ADA6" w14:textId="226E37C3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59C7F37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FC92683" w14:textId="7DB1A0AE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05C79A8D" w14:textId="429F218B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587FF9" w14:paraId="786B5CB6" w14:textId="77777777" w:rsidTr="002051E7">
        <w:tc>
          <w:tcPr>
            <w:tcW w:w="781" w:type="dxa"/>
            <w:vAlign w:val="center"/>
          </w:tcPr>
          <w:p w14:paraId="31C15963" w14:textId="04C9D29E" w:rsidR="00587FF9" w:rsidRDefault="00587FF9" w:rsidP="00587FF9">
            <w:pPr>
              <w:jc w:val="center"/>
            </w:pPr>
            <w:r>
              <w:t>W10</w:t>
            </w:r>
          </w:p>
        </w:tc>
        <w:tc>
          <w:tcPr>
            <w:tcW w:w="4032" w:type="dxa"/>
          </w:tcPr>
          <w:p w14:paraId="0CAFBF99" w14:textId="77777777" w:rsidR="00587FF9" w:rsidRDefault="00587FF9" w:rsidP="00587FF9">
            <w:pPr>
              <w:jc w:val="both"/>
              <w:rPr>
                <w:sz w:val="18"/>
                <w:szCs w:val="18"/>
              </w:rPr>
            </w:pPr>
            <w:r w:rsidRPr="007A4DDA">
              <w:rPr>
                <w:sz w:val="18"/>
                <w:szCs w:val="18"/>
              </w:rPr>
              <w:t>Introduction to Convection Heat Transfer</w:t>
            </w:r>
          </w:p>
          <w:p w14:paraId="618EF119" w14:textId="4314846A" w:rsidR="00587FF9" w:rsidRPr="007A4DDA" w:rsidRDefault="00587FF9" w:rsidP="00587F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-Lab: </w:t>
            </w:r>
            <w:r w:rsidRPr="007A4DDA">
              <w:rPr>
                <w:sz w:val="18"/>
                <w:szCs w:val="18"/>
              </w:rPr>
              <w:t>Convection Heat Transfer</w:t>
            </w:r>
            <w:r>
              <w:rPr>
                <w:sz w:val="18"/>
                <w:szCs w:val="18"/>
              </w:rPr>
              <w:t xml:space="preserve"> Experiment 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3C42685" w14:textId="42F0D07F" w:rsidR="00587FF9" w:rsidRPr="00C63570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57069F5F" w14:textId="415BBCEF" w:rsidR="00587FF9" w:rsidRPr="009707F7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41CDE4C" w14:textId="28F909D8" w:rsidR="00587FF9" w:rsidRPr="009707F7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5288DAD5" w14:textId="77777777" w:rsidR="00587FF9" w:rsidRPr="009707F7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673FF352" w14:textId="206DA253" w:rsidR="00587FF9" w:rsidRPr="009707F7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1B6677BE" w14:textId="41289A29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450C7D87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B388527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258EC3B" w14:textId="7B25DBB3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</w:tr>
      <w:tr w:rsidR="00587FF9" w14:paraId="3F6AD2B2" w14:textId="5580CB91" w:rsidTr="002051E7">
        <w:tc>
          <w:tcPr>
            <w:tcW w:w="781" w:type="dxa"/>
            <w:vAlign w:val="center"/>
          </w:tcPr>
          <w:p w14:paraId="35B7BD46" w14:textId="4DA1BA02" w:rsidR="00587FF9" w:rsidRDefault="00587FF9" w:rsidP="00587FF9">
            <w:pPr>
              <w:jc w:val="center"/>
            </w:pPr>
            <w:r>
              <w:t>W11</w:t>
            </w:r>
          </w:p>
        </w:tc>
        <w:tc>
          <w:tcPr>
            <w:tcW w:w="4032" w:type="dxa"/>
          </w:tcPr>
          <w:p w14:paraId="5BAAD94A" w14:textId="56ACA71C" w:rsidR="00587FF9" w:rsidRDefault="00587FF9" w:rsidP="00587F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A4DDA">
              <w:rPr>
                <w:sz w:val="18"/>
                <w:szCs w:val="18"/>
              </w:rPr>
              <w:t>Forced Convection Heat Transfer- External Forced Flow</w:t>
            </w:r>
            <w:r>
              <w:rPr>
                <w:sz w:val="18"/>
                <w:szCs w:val="18"/>
              </w:rPr>
              <w:t>.</w:t>
            </w:r>
          </w:p>
          <w:p w14:paraId="64E4FA7F" w14:textId="5F0A201F" w:rsidR="00587FF9" w:rsidRPr="007A4DDA" w:rsidRDefault="00587FF9" w:rsidP="00587F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-Lab: Forced </w:t>
            </w:r>
            <w:r w:rsidRPr="007A4DDA">
              <w:rPr>
                <w:sz w:val="18"/>
                <w:szCs w:val="18"/>
              </w:rPr>
              <w:t xml:space="preserve">Convection </w:t>
            </w:r>
            <w:r>
              <w:rPr>
                <w:sz w:val="18"/>
                <w:szCs w:val="18"/>
              </w:rPr>
              <w:t>“</w:t>
            </w:r>
            <w:r w:rsidRPr="007A4DDA">
              <w:rPr>
                <w:sz w:val="18"/>
                <w:szCs w:val="18"/>
              </w:rPr>
              <w:t xml:space="preserve">External Forced Flow </w:t>
            </w:r>
            <w:proofErr w:type="gramStart"/>
            <w:r>
              <w:rPr>
                <w:sz w:val="18"/>
                <w:szCs w:val="18"/>
              </w:rPr>
              <w:t>“ Experiment</w:t>
            </w:r>
            <w:proofErr w:type="gramEnd"/>
          </w:p>
        </w:tc>
        <w:tc>
          <w:tcPr>
            <w:tcW w:w="864" w:type="dxa"/>
            <w:vAlign w:val="center"/>
          </w:tcPr>
          <w:p w14:paraId="2B7748F3" w14:textId="0AE51808" w:rsidR="00587FF9" w:rsidRPr="00C63570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14:paraId="2266FCE6" w14:textId="57586009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6400C09F" w14:textId="03AE78AE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BEA6F07" w14:textId="6DC2D34F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BB21C29" w14:textId="16B0475D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AEF28B6" w14:textId="284EFA5B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03F9A377" w14:textId="2BB2E29E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B00BB70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490E6A4B" w14:textId="5FC51CCC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</w:tr>
      <w:tr w:rsidR="00587FF9" w14:paraId="4724829E" w14:textId="4910994F" w:rsidTr="002051E7">
        <w:tc>
          <w:tcPr>
            <w:tcW w:w="781" w:type="dxa"/>
            <w:vAlign w:val="center"/>
          </w:tcPr>
          <w:p w14:paraId="0021DA79" w14:textId="5069CAEC" w:rsidR="00587FF9" w:rsidRDefault="00587FF9" w:rsidP="00587FF9">
            <w:pPr>
              <w:jc w:val="center"/>
            </w:pPr>
            <w:r>
              <w:t>W12</w:t>
            </w:r>
          </w:p>
        </w:tc>
        <w:tc>
          <w:tcPr>
            <w:tcW w:w="4032" w:type="dxa"/>
          </w:tcPr>
          <w:p w14:paraId="2519E0C0" w14:textId="77777777" w:rsidR="00587FF9" w:rsidRDefault="00587FF9" w:rsidP="00587FF9">
            <w:pPr>
              <w:jc w:val="both"/>
              <w:rPr>
                <w:sz w:val="18"/>
                <w:szCs w:val="18"/>
              </w:rPr>
            </w:pPr>
            <w:r w:rsidRPr="007A4DDA">
              <w:rPr>
                <w:sz w:val="18"/>
                <w:szCs w:val="18"/>
              </w:rPr>
              <w:t>Forced Convection Heat Transfer- Internal Forced Flow</w:t>
            </w:r>
          </w:p>
          <w:p w14:paraId="2DC70556" w14:textId="47E2BC5A" w:rsidR="00587FF9" w:rsidRPr="007A4DDA" w:rsidRDefault="00587FF9" w:rsidP="00587F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-Lab: Forced </w:t>
            </w:r>
            <w:r w:rsidRPr="007A4DDA">
              <w:rPr>
                <w:sz w:val="18"/>
                <w:szCs w:val="18"/>
              </w:rPr>
              <w:t xml:space="preserve">Convection </w:t>
            </w:r>
            <w:r>
              <w:rPr>
                <w:sz w:val="18"/>
                <w:szCs w:val="18"/>
              </w:rPr>
              <w:t>“Internal</w:t>
            </w:r>
            <w:r w:rsidRPr="007A4DDA">
              <w:rPr>
                <w:sz w:val="18"/>
                <w:szCs w:val="18"/>
              </w:rPr>
              <w:t xml:space="preserve"> Forced Flow </w:t>
            </w:r>
            <w:proofErr w:type="gramStart"/>
            <w:r>
              <w:rPr>
                <w:sz w:val="18"/>
                <w:szCs w:val="18"/>
              </w:rPr>
              <w:t>“ Experiment</w:t>
            </w:r>
            <w:proofErr w:type="gramEnd"/>
          </w:p>
        </w:tc>
        <w:tc>
          <w:tcPr>
            <w:tcW w:w="864" w:type="dxa"/>
            <w:vAlign w:val="center"/>
          </w:tcPr>
          <w:p w14:paraId="2FA8C894" w14:textId="2C88CCDA" w:rsidR="00587FF9" w:rsidRPr="00C63570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14:paraId="5813081E" w14:textId="7E62471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6D2B41A2" w14:textId="0EA2AA5D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F81E2C8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4E5E11C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1F9A978" w14:textId="67AEA4CF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01E72036" w14:textId="770547B8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1ACB7343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1CD65247" w14:textId="0697793A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</w:tr>
      <w:tr w:rsidR="00587FF9" w14:paraId="1C66E5FF" w14:textId="651F3AD1" w:rsidTr="002051E7">
        <w:tc>
          <w:tcPr>
            <w:tcW w:w="781" w:type="dxa"/>
            <w:vAlign w:val="center"/>
          </w:tcPr>
          <w:p w14:paraId="5EB3CF79" w14:textId="059AA4AB" w:rsidR="00587FF9" w:rsidRDefault="00587FF9" w:rsidP="00587FF9">
            <w:pPr>
              <w:jc w:val="center"/>
            </w:pPr>
            <w:r>
              <w:t>W13</w:t>
            </w:r>
          </w:p>
        </w:tc>
        <w:tc>
          <w:tcPr>
            <w:tcW w:w="4032" w:type="dxa"/>
          </w:tcPr>
          <w:p w14:paraId="44A4A395" w14:textId="77777777" w:rsidR="00587FF9" w:rsidRDefault="00587FF9" w:rsidP="00587FF9">
            <w:pPr>
              <w:ind w:left="270" w:hanging="270"/>
              <w:rPr>
                <w:sz w:val="18"/>
                <w:szCs w:val="18"/>
              </w:rPr>
            </w:pPr>
            <w:r w:rsidRPr="007A4DDA">
              <w:rPr>
                <w:sz w:val="18"/>
                <w:szCs w:val="18"/>
              </w:rPr>
              <w:t>Free Convection Heat Transfer- External Free Flow</w:t>
            </w:r>
          </w:p>
          <w:p w14:paraId="332B3A43" w14:textId="7A6FECE3" w:rsidR="00587FF9" w:rsidRPr="007A4DDA" w:rsidRDefault="00587FF9" w:rsidP="00587FF9">
            <w:pPr>
              <w:ind w:left="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-Lab: Free </w:t>
            </w:r>
            <w:r w:rsidRPr="007A4DDA">
              <w:rPr>
                <w:sz w:val="18"/>
                <w:szCs w:val="18"/>
              </w:rPr>
              <w:t xml:space="preserve">Convection </w:t>
            </w:r>
            <w:r>
              <w:rPr>
                <w:sz w:val="18"/>
                <w:szCs w:val="18"/>
              </w:rPr>
              <w:t>“External</w:t>
            </w:r>
            <w:r w:rsidRPr="007A4DDA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ree</w:t>
            </w:r>
            <w:r w:rsidRPr="007A4DDA">
              <w:rPr>
                <w:sz w:val="18"/>
                <w:szCs w:val="18"/>
              </w:rPr>
              <w:t xml:space="preserve"> Flow </w:t>
            </w:r>
            <w:proofErr w:type="gramStart"/>
            <w:r>
              <w:rPr>
                <w:sz w:val="18"/>
                <w:szCs w:val="18"/>
              </w:rPr>
              <w:t>“ Experiment</w:t>
            </w:r>
            <w:proofErr w:type="gramEnd"/>
          </w:p>
        </w:tc>
        <w:tc>
          <w:tcPr>
            <w:tcW w:w="864" w:type="dxa"/>
            <w:vAlign w:val="center"/>
          </w:tcPr>
          <w:p w14:paraId="681D6A1A" w14:textId="537EEE5C" w:rsidR="00587FF9" w:rsidRPr="00C63570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14:paraId="2EE414B5" w14:textId="30CEDC05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7EFB3B44" w14:textId="116E7393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71DA5E7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7724EAF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7415928" w14:textId="5BE50FD0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4106153E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169D0D4" w14:textId="7F4E053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7A2059A3" w14:textId="2133A5CD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</w:tr>
      <w:tr w:rsidR="00587FF9" w14:paraId="1C0A4EB4" w14:textId="461BA9C4" w:rsidTr="002051E7">
        <w:tc>
          <w:tcPr>
            <w:tcW w:w="781" w:type="dxa"/>
            <w:vAlign w:val="center"/>
          </w:tcPr>
          <w:p w14:paraId="32923051" w14:textId="18ABDAF0" w:rsidR="00587FF9" w:rsidRDefault="00587FF9" w:rsidP="00587FF9">
            <w:pPr>
              <w:jc w:val="center"/>
            </w:pPr>
            <w:r>
              <w:t>W14</w:t>
            </w:r>
          </w:p>
        </w:tc>
        <w:tc>
          <w:tcPr>
            <w:tcW w:w="4032" w:type="dxa"/>
          </w:tcPr>
          <w:p w14:paraId="05F3C43F" w14:textId="77777777" w:rsidR="00587FF9" w:rsidRDefault="00587FF9" w:rsidP="00587FF9">
            <w:pPr>
              <w:ind w:left="270" w:hanging="270"/>
              <w:jc w:val="both"/>
              <w:rPr>
                <w:sz w:val="18"/>
                <w:szCs w:val="18"/>
              </w:rPr>
            </w:pPr>
            <w:r w:rsidRPr="007A4DDA">
              <w:rPr>
                <w:sz w:val="18"/>
                <w:szCs w:val="18"/>
              </w:rPr>
              <w:t>Free Convection Heat Transfer- Internal Free Flow</w:t>
            </w:r>
          </w:p>
          <w:p w14:paraId="2D54749C" w14:textId="4C9F6795" w:rsidR="00587FF9" w:rsidRPr="007A4DDA" w:rsidRDefault="00587FF9" w:rsidP="00587FF9">
            <w:pPr>
              <w:ind w:left="108" w:hanging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-Lab: Free </w:t>
            </w:r>
            <w:r w:rsidRPr="007A4DDA">
              <w:rPr>
                <w:sz w:val="18"/>
                <w:szCs w:val="18"/>
              </w:rPr>
              <w:t xml:space="preserve">Convection </w:t>
            </w:r>
            <w:r>
              <w:rPr>
                <w:sz w:val="18"/>
                <w:szCs w:val="18"/>
              </w:rPr>
              <w:t>“Internal</w:t>
            </w:r>
            <w:r w:rsidRPr="007A4D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Free</w:t>
            </w:r>
            <w:r w:rsidRPr="007A4DDA">
              <w:rPr>
                <w:sz w:val="18"/>
                <w:szCs w:val="18"/>
              </w:rPr>
              <w:t xml:space="preserve"> Flow </w:t>
            </w:r>
            <w:proofErr w:type="gramStart"/>
            <w:r>
              <w:rPr>
                <w:sz w:val="18"/>
                <w:szCs w:val="18"/>
              </w:rPr>
              <w:t>“ Experiment</w:t>
            </w:r>
            <w:proofErr w:type="gramEnd"/>
          </w:p>
        </w:tc>
        <w:tc>
          <w:tcPr>
            <w:tcW w:w="864" w:type="dxa"/>
            <w:vAlign w:val="center"/>
          </w:tcPr>
          <w:p w14:paraId="7A2ED030" w14:textId="714E093D" w:rsidR="00587FF9" w:rsidRPr="00C63570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14:paraId="1AD35671" w14:textId="5AFC743B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8A7F8E1" w14:textId="2D4213C0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F03A2B0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6984F055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C04E823" w14:textId="55D3A76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534A58D6" w14:textId="639C94B1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663EE694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2E4C9F3E" w14:textId="5213C455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</w:tr>
      <w:tr w:rsidR="00587FF9" w14:paraId="4E4A5160" w14:textId="4C85DB99" w:rsidTr="002051E7">
        <w:tc>
          <w:tcPr>
            <w:tcW w:w="781" w:type="dxa"/>
            <w:vAlign w:val="center"/>
          </w:tcPr>
          <w:p w14:paraId="527A148C" w14:textId="10D956E3" w:rsidR="00587FF9" w:rsidRDefault="00587FF9" w:rsidP="00587FF9">
            <w:pPr>
              <w:jc w:val="center"/>
            </w:pPr>
            <w:r>
              <w:t>W15</w:t>
            </w:r>
          </w:p>
        </w:tc>
        <w:tc>
          <w:tcPr>
            <w:tcW w:w="4032" w:type="dxa"/>
          </w:tcPr>
          <w:p w14:paraId="0FDFA197" w14:textId="77777777" w:rsidR="00587FF9" w:rsidRDefault="00587FF9" w:rsidP="00587FF9">
            <w:pPr>
              <w:rPr>
                <w:sz w:val="18"/>
                <w:szCs w:val="18"/>
              </w:rPr>
            </w:pPr>
            <w:r w:rsidRPr="007A4DDA">
              <w:rPr>
                <w:sz w:val="18"/>
                <w:szCs w:val="18"/>
              </w:rPr>
              <w:t xml:space="preserve">Introduction to Mass Transfer, Basics of Mass Transfer, Mass Transfer </w:t>
            </w:r>
            <w:proofErr w:type="gramStart"/>
            <w:r w:rsidRPr="007A4DDA">
              <w:rPr>
                <w:sz w:val="18"/>
                <w:szCs w:val="18"/>
              </w:rPr>
              <w:t>Mechanisms</w:t>
            </w:r>
            <w:proofErr w:type="gramEnd"/>
            <w:r w:rsidRPr="007A4DDA">
              <w:rPr>
                <w:sz w:val="18"/>
                <w:szCs w:val="18"/>
              </w:rPr>
              <w:t xml:space="preserve"> and their laws.</w:t>
            </w:r>
          </w:p>
          <w:p w14:paraId="307331CD" w14:textId="197D30CE" w:rsidR="00587FF9" w:rsidRPr="007A4DDA" w:rsidRDefault="00587FF9" w:rsidP="0058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-Lab: Mass Transfer Experiment</w:t>
            </w:r>
          </w:p>
        </w:tc>
        <w:tc>
          <w:tcPr>
            <w:tcW w:w="864" w:type="dxa"/>
            <w:vAlign w:val="center"/>
          </w:tcPr>
          <w:p w14:paraId="1C5AE1A0" w14:textId="7DF5A3AE" w:rsidR="00587FF9" w:rsidRPr="00C63570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14:paraId="748757F9" w14:textId="7BAB9AE8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746D88E" w14:textId="09BD5D39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3EE850B" w14:textId="3A69411D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3072DF73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1F2FA32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1752B94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7159752" w14:textId="77777777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464660C3" w14:textId="5B5FD74E" w:rsidR="00587FF9" w:rsidRPr="008C055C" w:rsidRDefault="00587FF9" w:rsidP="00587FF9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</w:tr>
    </w:tbl>
    <w:p w14:paraId="477BE6EE" w14:textId="555EAE90" w:rsidR="00D70844" w:rsidRDefault="00D70844" w:rsidP="00D70844">
      <w:pPr>
        <w:ind w:left="270" w:hanging="270"/>
        <w:rPr>
          <w:b/>
          <w:bCs/>
        </w:rPr>
      </w:pPr>
    </w:p>
    <w:p w14:paraId="27FEFA0E" w14:textId="740BE031" w:rsidR="00680B0F" w:rsidRPr="00861E81" w:rsidRDefault="00680B0F" w:rsidP="00D53B1A">
      <w:pPr>
        <w:pStyle w:val="ListParagraph"/>
        <w:numPr>
          <w:ilvl w:val="0"/>
          <w:numId w:val="32"/>
        </w:numPr>
        <w:rPr>
          <w:b/>
          <w:bCs/>
        </w:rPr>
      </w:pPr>
      <w:r w:rsidRPr="00470372">
        <w:t>Additional private study/learning hours expected for students per week</w:t>
      </w:r>
      <w:r>
        <w:t xml:space="preserve"> </w:t>
      </w:r>
      <w:r w:rsidR="00861E81">
        <w:t xml:space="preserve">is </w:t>
      </w:r>
      <w:r w:rsidR="00861E81" w:rsidRPr="00C65C4A">
        <w:t>FOUR</w:t>
      </w:r>
      <w:r w:rsidR="00861E81">
        <w:t xml:space="preserve"> </w:t>
      </w:r>
      <w:proofErr w:type="gramStart"/>
      <w:r w:rsidR="00861E81">
        <w:t>hours</w:t>
      </w:r>
      <w:proofErr w:type="gramEnd"/>
    </w:p>
    <w:p w14:paraId="2BFBE882" w14:textId="5CB7D173" w:rsidR="00D53B1A" w:rsidRDefault="00D53B1A" w:rsidP="00D53B1A">
      <w:pPr>
        <w:ind w:left="270" w:hanging="270"/>
        <w:rPr>
          <w:b/>
          <w:bCs/>
        </w:rPr>
      </w:pPr>
    </w:p>
    <w:p w14:paraId="45398DFF" w14:textId="35EEBDB1" w:rsidR="00D16322" w:rsidRPr="00DA3277" w:rsidRDefault="00146BC6" w:rsidP="00DA3277">
      <w:pPr>
        <w:shd w:val="clear" w:color="auto" w:fill="FFFF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B6973" w:rsidRPr="00DA3277">
        <w:rPr>
          <w:b/>
          <w:bCs/>
          <w:sz w:val="28"/>
          <w:szCs w:val="28"/>
        </w:rPr>
        <w:t xml:space="preserve">) </w:t>
      </w:r>
      <w:r w:rsidR="00D16322" w:rsidRPr="00DA3277">
        <w:rPr>
          <w:b/>
          <w:bCs/>
          <w:sz w:val="28"/>
          <w:szCs w:val="28"/>
        </w:rPr>
        <w:t>Teaching and Learning Methods</w:t>
      </w:r>
    </w:p>
    <w:p w14:paraId="0D19B08D" w14:textId="45B3FECE" w:rsidR="00235378" w:rsidRDefault="00235378" w:rsidP="0023537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837"/>
        <w:gridCol w:w="506"/>
        <w:gridCol w:w="506"/>
        <w:gridCol w:w="506"/>
        <w:gridCol w:w="506"/>
        <w:gridCol w:w="506"/>
        <w:gridCol w:w="506"/>
        <w:gridCol w:w="666"/>
        <w:gridCol w:w="868"/>
        <w:gridCol w:w="510"/>
        <w:gridCol w:w="602"/>
      </w:tblGrid>
      <w:tr w:rsidR="00373D97" w14:paraId="3B9C5701" w14:textId="77777777" w:rsidTr="009357D2">
        <w:trPr>
          <w:trHeight w:val="460"/>
          <w:tblHeader/>
          <w:jc w:val="center"/>
        </w:trPr>
        <w:tc>
          <w:tcPr>
            <w:tcW w:w="16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BC6404" w14:textId="6A727775" w:rsidR="00373D97" w:rsidRDefault="00373D97" w:rsidP="00235378">
            <w:pPr>
              <w:ind w:left="113" w:right="113"/>
              <w:jc w:val="center"/>
              <w:rPr>
                <w:lang w:eastAsia="ja-JP"/>
              </w:rPr>
            </w:pPr>
            <w:bookmarkStart w:id="3" w:name="_Hlk59132413"/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Learning Outcomes</w:t>
            </w:r>
          </w:p>
        </w:tc>
        <w:tc>
          <w:tcPr>
            <w:tcW w:w="568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55EE1B" w14:textId="77777777" w:rsidR="00373D97" w:rsidRPr="00E75073" w:rsidRDefault="00373D97" w:rsidP="00235378">
            <w:pPr>
              <w:jc w:val="center"/>
              <w:rPr>
                <w:b/>
                <w:bCs/>
              </w:rPr>
            </w:pPr>
            <w:r w:rsidRPr="00E75073">
              <w:rPr>
                <w:b/>
                <w:bCs/>
              </w:rPr>
              <w:t>Teaching and Learning Methods</w:t>
            </w:r>
          </w:p>
        </w:tc>
      </w:tr>
      <w:tr w:rsidR="00373D97" w14:paraId="44A6205A" w14:textId="77777777" w:rsidTr="009357D2">
        <w:trPr>
          <w:cantSplit/>
          <w:trHeight w:val="2465"/>
          <w:tblHeader/>
          <w:jc w:val="center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288FE" w14:textId="77777777" w:rsidR="00373D97" w:rsidRDefault="00373D97" w:rsidP="00235378">
            <w:pPr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7D0E6AFC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Face-to-face Lecture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2D2B4959" w14:textId="204505C9" w:rsidR="00373D97" w:rsidRDefault="00373D97" w:rsidP="00235378">
            <w:pPr>
              <w:ind w:left="113" w:right="113"/>
              <w:rPr>
                <w:rtl/>
                <w:lang w:eastAsia="ja-JP" w:bidi="ar-EG"/>
              </w:rPr>
            </w:pPr>
            <w:r w:rsidRPr="00365640">
              <w:rPr>
                <w:lang w:val="en-GB" w:eastAsia="ja-JP"/>
              </w:rPr>
              <w:t xml:space="preserve">Online </w:t>
            </w:r>
            <w:r>
              <w:rPr>
                <w:lang w:val="en-GB" w:eastAsia="ja-JP"/>
              </w:rPr>
              <w:t>Lectures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70A9A249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Tutorial / Exercise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36C3CB3F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Group Discussions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10590C20" w14:textId="427A6162" w:rsidR="00373D97" w:rsidRDefault="00395FBC" w:rsidP="00235378">
            <w:pPr>
              <w:ind w:left="113" w:right="113"/>
              <w:rPr>
                <w:rtl/>
                <w:lang w:eastAsia="ja-JP" w:bidi="ar-EG"/>
              </w:rPr>
            </w:pPr>
            <w:r>
              <w:rPr>
                <w:lang w:eastAsia="ja-JP"/>
              </w:rPr>
              <w:t>Laboratory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4332F21B" w14:textId="2C24B270" w:rsidR="00373D97" w:rsidRDefault="00395FBC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Self-Reading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textDirection w:val="btLr"/>
          </w:tcPr>
          <w:p w14:paraId="147EBE6B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Presentation</w:t>
            </w:r>
          </w:p>
        </w:tc>
        <w:tc>
          <w:tcPr>
            <w:tcW w:w="868" w:type="dxa"/>
            <w:tcBorders>
              <w:bottom w:val="single" w:sz="18" w:space="0" w:color="auto"/>
            </w:tcBorders>
            <w:textDirection w:val="btLr"/>
          </w:tcPr>
          <w:p w14:paraId="5D5BC2B8" w14:textId="3535CE53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Collaborate Learning (Team Project)</w:t>
            </w:r>
          </w:p>
        </w:tc>
        <w:tc>
          <w:tcPr>
            <w:tcW w:w="510" w:type="dxa"/>
            <w:tcBorders>
              <w:bottom w:val="single" w:sz="18" w:space="0" w:color="auto"/>
            </w:tcBorders>
            <w:textDirection w:val="btLr"/>
          </w:tcPr>
          <w:p w14:paraId="244A015C" w14:textId="77777777" w:rsidR="00373D97" w:rsidRPr="00235378" w:rsidRDefault="00373D97" w:rsidP="00235378">
            <w:pPr>
              <w:ind w:left="113" w:right="113"/>
              <w:rPr>
                <w:sz w:val="22"/>
                <w:szCs w:val="22"/>
                <w:lang w:eastAsia="ja-JP"/>
              </w:rPr>
            </w:pPr>
            <w:r w:rsidRPr="00235378">
              <w:rPr>
                <w:sz w:val="22"/>
                <w:szCs w:val="22"/>
                <w:lang w:eastAsia="ja-JP"/>
              </w:rPr>
              <w:t>Research and Reporting</w:t>
            </w:r>
          </w:p>
        </w:tc>
        <w:tc>
          <w:tcPr>
            <w:tcW w:w="602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4622EB35" w14:textId="77777777" w:rsidR="00373D97" w:rsidRPr="008813E0" w:rsidRDefault="00373D97" w:rsidP="00235378">
            <w:pPr>
              <w:ind w:left="113" w:right="113"/>
              <w:rPr>
                <w:lang w:val="en-GB" w:eastAsia="ja-JP"/>
              </w:rPr>
            </w:pPr>
            <w:proofErr w:type="gramStart"/>
            <w:r>
              <w:rPr>
                <w:lang w:eastAsia="ja-JP"/>
              </w:rPr>
              <w:t>Brain Storming</w:t>
            </w:r>
            <w:proofErr w:type="gramEnd"/>
            <w:r>
              <w:rPr>
                <w:lang w:eastAsia="ja-JP"/>
              </w:rPr>
              <w:t xml:space="preserve"> </w:t>
            </w:r>
          </w:p>
        </w:tc>
      </w:tr>
      <w:tr w:rsidR="00235378" w14:paraId="09B7A082" w14:textId="77777777" w:rsidTr="00373D97">
        <w:trPr>
          <w:cantSplit/>
          <w:trHeight w:val="432"/>
          <w:jc w:val="center"/>
        </w:trPr>
        <w:tc>
          <w:tcPr>
            <w:tcW w:w="83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3433FD34" w14:textId="32ABE7C5" w:rsidR="00235378" w:rsidRPr="008A30F7" w:rsidRDefault="00146BC6" w:rsidP="00235378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>
              <w:rPr>
                <w:b/>
                <w:bCs/>
                <w:color w:val="0070C0"/>
                <w:lang w:eastAsia="ja-JP"/>
              </w:rPr>
              <w:t>Cognitive Domain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858BEE" w14:textId="37C83B34" w:rsidR="00235378" w:rsidRPr="0078288D" w:rsidRDefault="0012344A" w:rsidP="00235378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LO</w:t>
            </w:r>
            <w:r w:rsidR="00373D97">
              <w:rPr>
                <w:lang w:val="en-GB" w:eastAsia="ja-JP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5613B6" w14:textId="43ECD4FF" w:rsidR="00235378" w:rsidRDefault="00B67E70" w:rsidP="0023537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83EF653" w14:textId="2A35488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27C9362" w14:textId="132F5E81" w:rsidR="00235378" w:rsidRDefault="00B67E70" w:rsidP="0023537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02F1082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8993960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93ACBCC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14:paraId="5FA94C97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7CEC23E1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0A296594" w14:textId="1B492D84" w:rsidR="00235378" w:rsidRDefault="00B67E70" w:rsidP="0023537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2A9589" w14:textId="6163F2B3" w:rsidR="00235378" w:rsidRDefault="00B67E70" w:rsidP="0023537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</w:tr>
      <w:tr w:rsidR="008212E9" w14:paraId="0F806B14" w14:textId="77777777" w:rsidTr="00373D97">
        <w:trPr>
          <w:cantSplit/>
          <w:trHeight w:val="432"/>
          <w:jc w:val="center"/>
        </w:trPr>
        <w:tc>
          <w:tcPr>
            <w:tcW w:w="838" w:type="dxa"/>
            <w:vMerge/>
            <w:tcBorders>
              <w:left w:val="single" w:sz="18" w:space="0" w:color="auto"/>
            </w:tcBorders>
            <w:textDirection w:val="btLr"/>
          </w:tcPr>
          <w:p w14:paraId="649558E4" w14:textId="77777777" w:rsidR="008212E9" w:rsidRPr="008A30F7" w:rsidRDefault="008212E9" w:rsidP="008212E9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50800F79" w14:textId="4C77D3FC" w:rsidR="008212E9" w:rsidRDefault="008212E9" w:rsidP="008212E9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LO2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5BDE7D55" w14:textId="69227BE0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017B00B2" w14:textId="592C2DD2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6D665D5" w14:textId="2AAEBCDA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4A0D8CEC" w14:textId="68BBBB45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04E4184C" w14:textId="2043CE99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3D84D7ED" w14:textId="5053AF2B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vAlign w:val="center"/>
          </w:tcPr>
          <w:p w14:paraId="2C5C8168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vAlign w:val="center"/>
          </w:tcPr>
          <w:p w14:paraId="73DD323E" w14:textId="3B047CAA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10" w:type="dxa"/>
            <w:vAlign w:val="center"/>
          </w:tcPr>
          <w:p w14:paraId="07DD6EF6" w14:textId="3A7525F1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54F67F59" w14:textId="7C73EE3D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</w:tr>
      <w:tr w:rsidR="008212E9" w14:paraId="672D3980" w14:textId="77777777" w:rsidTr="00373D97">
        <w:trPr>
          <w:cantSplit/>
          <w:trHeight w:val="432"/>
          <w:jc w:val="center"/>
        </w:trPr>
        <w:tc>
          <w:tcPr>
            <w:tcW w:w="83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5C880ADE" w14:textId="77777777" w:rsidR="008212E9" w:rsidRPr="008A30F7" w:rsidRDefault="008212E9" w:rsidP="008212E9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15D5B1" w14:textId="6E72FE48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LO3</w:t>
            </w: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3C87B" w14:textId="0C8FCB0B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61F0714" w14:textId="036D224B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0F5F4F6E" w14:textId="0CC93AB1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5676D52C" w14:textId="00E1B284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7DCEB40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6139D02A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14:paraId="01F3B3E7" w14:textId="0F992308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7D4953D2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vAlign w:val="center"/>
          </w:tcPr>
          <w:p w14:paraId="01219442" w14:textId="3DAF77F1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6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04160DA" w14:textId="42D18F51" w:rsidR="008212E9" w:rsidRDefault="008212E9" w:rsidP="008212E9">
            <w:pPr>
              <w:jc w:val="center"/>
              <w:rPr>
                <w:lang w:eastAsia="ja-JP"/>
              </w:rPr>
            </w:pPr>
          </w:p>
        </w:tc>
      </w:tr>
      <w:tr w:rsidR="008212E9" w14:paraId="10401D61" w14:textId="77777777" w:rsidTr="00373D97">
        <w:trPr>
          <w:cantSplit/>
          <w:trHeight w:val="576"/>
          <w:jc w:val="center"/>
        </w:trPr>
        <w:tc>
          <w:tcPr>
            <w:tcW w:w="83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D03D294" w14:textId="46AB9BAC" w:rsidR="008212E9" w:rsidRPr="004A27D5" w:rsidRDefault="008212E9" w:rsidP="008212E9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 w:rsidRPr="004A27D5">
              <w:rPr>
                <w:b/>
                <w:bCs/>
                <w:color w:val="0070C0"/>
                <w:lang w:eastAsia="ja-JP"/>
              </w:rPr>
              <w:t>Psychomotor Domain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B25B7F" w14:textId="6B21CF48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LO4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6CE7E9" w14:textId="7DFFF33A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09A825" w14:textId="5AA14267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1844665" w14:textId="777D5A8E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A8D57F2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B73D527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5C504C6" w14:textId="4D543988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14:paraId="6254DDF8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6CD45C37" w14:textId="1F261639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29E2A41E" w14:textId="068795DF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BEC95E" w14:textId="05AA6E01" w:rsidR="008212E9" w:rsidRDefault="008212E9" w:rsidP="008212E9">
            <w:pPr>
              <w:jc w:val="center"/>
              <w:rPr>
                <w:lang w:eastAsia="ja-JP"/>
              </w:rPr>
            </w:pPr>
          </w:p>
        </w:tc>
      </w:tr>
      <w:tr w:rsidR="008212E9" w14:paraId="2576474E" w14:textId="77777777" w:rsidTr="00373D97">
        <w:trPr>
          <w:cantSplit/>
          <w:trHeight w:val="576"/>
          <w:jc w:val="center"/>
        </w:trPr>
        <w:tc>
          <w:tcPr>
            <w:tcW w:w="838" w:type="dxa"/>
            <w:vMerge/>
            <w:tcBorders>
              <w:left w:val="single" w:sz="18" w:space="0" w:color="auto"/>
            </w:tcBorders>
          </w:tcPr>
          <w:p w14:paraId="6CBDC733" w14:textId="77777777" w:rsidR="008212E9" w:rsidRDefault="008212E9" w:rsidP="008212E9">
            <w:pPr>
              <w:rPr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478FD102" w14:textId="54471080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LO5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73521FB3" w14:textId="26768525" w:rsidR="008212E9" w:rsidRPr="009707F7" w:rsidRDefault="008212E9" w:rsidP="008212E9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30971E66" w14:textId="77777777" w:rsidR="008212E9" w:rsidRPr="009707F7" w:rsidRDefault="008212E9" w:rsidP="008212E9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3075F903" w14:textId="2BDE95B0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38DEA648" w14:textId="4DD563A2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509DE8DA" w14:textId="39C4909E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54FAE516" w14:textId="406D0E56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666" w:type="dxa"/>
            <w:vAlign w:val="center"/>
          </w:tcPr>
          <w:p w14:paraId="38335A6E" w14:textId="2E774116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vAlign w:val="center"/>
          </w:tcPr>
          <w:p w14:paraId="2520F4D8" w14:textId="1A8D3B4B" w:rsidR="008212E9" w:rsidRPr="009707F7" w:rsidRDefault="008212E9" w:rsidP="008212E9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10" w:type="dxa"/>
            <w:vAlign w:val="center"/>
          </w:tcPr>
          <w:p w14:paraId="7C5DD5DC" w14:textId="32CBC3F2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36E25F7E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</w:tr>
      <w:tr w:rsidR="008212E9" w14:paraId="15D961A8" w14:textId="77777777" w:rsidTr="00373D97">
        <w:trPr>
          <w:cantSplit/>
          <w:trHeight w:val="576"/>
          <w:jc w:val="center"/>
        </w:trPr>
        <w:tc>
          <w:tcPr>
            <w:tcW w:w="838" w:type="dxa"/>
            <w:vMerge/>
            <w:tcBorders>
              <w:left w:val="single" w:sz="18" w:space="0" w:color="auto"/>
            </w:tcBorders>
          </w:tcPr>
          <w:p w14:paraId="06B3BA07" w14:textId="77777777" w:rsidR="008212E9" w:rsidRDefault="008212E9" w:rsidP="008212E9">
            <w:pPr>
              <w:rPr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37F46354" w14:textId="0F5A13D2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LO6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35935D9D" w14:textId="1B6C2722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17B308A" w14:textId="0E5C178B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1E021C8A" w14:textId="5F230010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520D9E18" w14:textId="5CC659BA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6F76CEE4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3BEBE84E" w14:textId="6D3AC719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vAlign w:val="center"/>
          </w:tcPr>
          <w:p w14:paraId="643BCC54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vAlign w:val="center"/>
          </w:tcPr>
          <w:p w14:paraId="651AA41B" w14:textId="07AD03D5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10" w:type="dxa"/>
            <w:vAlign w:val="center"/>
          </w:tcPr>
          <w:p w14:paraId="4A1687BC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5D620EA9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</w:tr>
      <w:tr w:rsidR="008212E9" w14:paraId="1F3C9283" w14:textId="77777777" w:rsidTr="00373D97">
        <w:trPr>
          <w:cantSplit/>
          <w:trHeight w:val="576"/>
          <w:jc w:val="center"/>
        </w:trPr>
        <w:tc>
          <w:tcPr>
            <w:tcW w:w="83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5DCBB0EA" w14:textId="6FB8D84C" w:rsidR="008212E9" w:rsidRDefault="008212E9" w:rsidP="008212E9">
            <w:pPr>
              <w:ind w:left="113" w:right="113"/>
              <w:jc w:val="center"/>
              <w:rPr>
                <w:lang w:eastAsia="ja-JP"/>
              </w:rPr>
            </w:pPr>
            <w:r>
              <w:rPr>
                <w:b/>
                <w:bCs/>
                <w:color w:val="0070C0"/>
                <w:lang w:eastAsia="ja-JP"/>
              </w:rPr>
              <w:t>Affective Domain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4EE077" w14:textId="40737DDB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LO7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061ECD" w14:textId="5CF3D51D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8D89C0D" w14:textId="44DF254E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8E7890D" w14:textId="056DE6C9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5816189" w14:textId="1F6ED4FB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F8785E2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D280305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14:paraId="1308C171" w14:textId="3076E276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51F1D1BC" w14:textId="43AB3197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4507F04A" w14:textId="07E1B47B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9A1C4D" w14:textId="4E28F86D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</w:tr>
      <w:tr w:rsidR="008212E9" w14:paraId="38848010" w14:textId="77777777" w:rsidTr="00373D97">
        <w:trPr>
          <w:cantSplit/>
          <w:trHeight w:val="576"/>
          <w:jc w:val="center"/>
        </w:trPr>
        <w:tc>
          <w:tcPr>
            <w:tcW w:w="8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AEADDD7" w14:textId="77777777" w:rsidR="008212E9" w:rsidRDefault="008212E9" w:rsidP="008212E9">
            <w:pPr>
              <w:rPr>
                <w:lang w:eastAsia="ja-JP"/>
              </w:rPr>
            </w:pPr>
          </w:p>
        </w:tc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4D52DB" w14:textId="2714EF4C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LO8</w:t>
            </w: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70558E" w14:textId="4AD15D44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48EF2B1" w14:textId="0F434B2E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1B013C6E" w14:textId="7A24F087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1978106B" w14:textId="2B1B7B92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E1AA526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F3E7932" w14:textId="02F4F6F5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14:paraId="2ABC5D90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175E3475" w14:textId="0633F08E" w:rsidR="008212E9" w:rsidRDefault="008212E9" w:rsidP="008212E9">
            <w:pPr>
              <w:jc w:val="center"/>
              <w:rPr>
                <w:lang w:eastAsia="ja-JP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vAlign w:val="center"/>
          </w:tcPr>
          <w:p w14:paraId="140F2980" w14:textId="762C6014" w:rsidR="008212E9" w:rsidRDefault="008212E9" w:rsidP="008212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6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B7C16F" w14:textId="77777777" w:rsidR="008212E9" w:rsidRDefault="008212E9" w:rsidP="008212E9">
            <w:pPr>
              <w:jc w:val="center"/>
              <w:rPr>
                <w:lang w:eastAsia="ja-JP"/>
              </w:rPr>
            </w:pPr>
          </w:p>
        </w:tc>
      </w:tr>
      <w:bookmarkEnd w:id="3"/>
    </w:tbl>
    <w:p w14:paraId="254310CF" w14:textId="77777777" w:rsidR="00235378" w:rsidRDefault="00235378" w:rsidP="00235378"/>
    <w:p w14:paraId="4D5E2190" w14:textId="025FE69A" w:rsidR="009B6973" w:rsidRDefault="009B6973" w:rsidP="009357D2">
      <w:pPr>
        <w:ind w:left="270" w:hanging="270"/>
      </w:pPr>
      <w:r w:rsidRPr="009357D2">
        <w:rPr>
          <w:b/>
          <w:bCs/>
        </w:rPr>
        <w:t>Student Academic Counseling and Support</w:t>
      </w:r>
    </w:p>
    <w:p w14:paraId="1F7C16B8" w14:textId="7D8F629E" w:rsidR="009B6973" w:rsidRPr="00C63570" w:rsidRDefault="00235378" w:rsidP="009357D2">
      <w:pPr>
        <w:pStyle w:val="ListParagraph"/>
        <w:numPr>
          <w:ilvl w:val="0"/>
          <w:numId w:val="29"/>
        </w:numPr>
        <w:ind w:left="360"/>
        <w:rPr>
          <w:bCs/>
        </w:rPr>
      </w:pPr>
      <w:r w:rsidRPr="00C63570">
        <w:rPr>
          <w:bCs/>
        </w:rPr>
        <w:t>S</w:t>
      </w:r>
      <w:r w:rsidR="009B6973" w:rsidRPr="00C63570">
        <w:rPr>
          <w:bCs/>
        </w:rPr>
        <w:t xml:space="preserve">tudents </w:t>
      </w:r>
      <w:r w:rsidRPr="00C63570">
        <w:rPr>
          <w:bCs/>
        </w:rPr>
        <w:t>are directed to contact teaching staff</w:t>
      </w:r>
      <w:r w:rsidR="009B6973" w:rsidRPr="00C63570">
        <w:rPr>
          <w:bCs/>
        </w:rPr>
        <w:t xml:space="preserve"> </w:t>
      </w:r>
      <w:r w:rsidRPr="00C63570">
        <w:rPr>
          <w:bCs/>
        </w:rPr>
        <w:t>for</w:t>
      </w:r>
      <w:r w:rsidR="009B6973" w:rsidRPr="00C63570">
        <w:rPr>
          <w:bCs/>
        </w:rPr>
        <w:t xml:space="preserve"> academic </w:t>
      </w:r>
      <w:r w:rsidRPr="00C63570">
        <w:rPr>
          <w:bCs/>
        </w:rPr>
        <w:t>support</w:t>
      </w:r>
      <w:r w:rsidR="009B6973" w:rsidRPr="00C63570">
        <w:rPr>
          <w:bCs/>
        </w:rPr>
        <w:t xml:space="preserve"> during specific office hours.</w:t>
      </w:r>
    </w:p>
    <w:p w14:paraId="2F3A70D9" w14:textId="242C386E" w:rsidR="009B6973" w:rsidRPr="000C682C" w:rsidRDefault="009B6973" w:rsidP="009357D2">
      <w:pPr>
        <w:pStyle w:val="ListParagraph"/>
        <w:numPr>
          <w:ilvl w:val="0"/>
          <w:numId w:val="29"/>
        </w:numPr>
        <w:ind w:left="360"/>
        <w:jc w:val="both"/>
        <w:rPr>
          <w:sz w:val="28"/>
          <w:szCs w:val="28"/>
        </w:rPr>
      </w:pPr>
      <w:r w:rsidRPr="00C63570">
        <w:rPr>
          <w:bCs/>
        </w:rPr>
        <w:t xml:space="preserve">Regarding this course, </w:t>
      </w:r>
      <w:r w:rsidR="009357D2" w:rsidRPr="00C63570">
        <w:rPr>
          <w:bCs/>
        </w:rPr>
        <w:t>Instructor and TA</w:t>
      </w:r>
      <w:r w:rsidRPr="00C63570">
        <w:rPr>
          <w:bCs/>
        </w:rPr>
        <w:t xml:space="preserve"> will be available two hours a week as indicated on </w:t>
      </w:r>
      <w:r w:rsidR="009357D2" w:rsidRPr="00C63570">
        <w:rPr>
          <w:bCs/>
        </w:rPr>
        <w:t>the</w:t>
      </w:r>
      <w:r w:rsidRPr="00C63570">
        <w:rPr>
          <w:bCs/>
        </w:rPr>
        <w:t xml:space="preserve"> </w:t>
      </w:r>
      <w:proofErr w:type="gramStart"/>
      <w:r w:rsidRPr="00C63570">
        <w:rPr>
          <w:bCs/>
        </w:rPr>
        <w:t>time table</w:t>
      </w:r>
      <w:proofErr w:type="gramEnd"/>
      <w:r w:rsidRPr="00C63570">
        <w:rPr>
          <w:bCs/>
        </w:rPr>
        <w:t xml:space="preserve"> declared for students from the beginning of the semester.</w:t>
      </w:r>
    </w:p>
    <w:p w14:paraId="4F7D9945" w14:textId="0E80AC36" w:rsidR="000C682C" w:rsidRPr="00C63570" w:rsidRDefault="000C682C" w:rsidP="009357D2">
      <w:pPr>
        <w:pStyle w:val="ListParagraph"/>
        <w:numPr>
          <w:ilvl w:val="0"/>
          <w:numId w:val="29"/>
        </w:numPr>
        <w:ind w:left="360"/>
        <w:jc w:val="both"/>
        <w:rPr>
          <w:sz w:val="28"/>
          <w:szCs w:val="28"/>
        </w:rPr>
      </w:pPr>
      <w:r>
        <w:rPr>
          <w:bCs/>
        </w:rPr>
        <w:t xml:space="preserve">Social media communication such as </w:t>
      </w:r>
      <w:proofErr w:type="spellStart"/>
      <w:r>
        <w:rPr>
          <w:bCs/>
        </w:rPr>
        <w:t>Whatsapp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groups,  Microsoft</w:t>
      </w:r>
      <w:proofErr w:type="gramEnd"/>
      <w:r>
        <w:rPr>
          <w:bCs/>
        </w:rPr>
        <w:t xml:space="preserve"> teams chat, … </w:t>
      </w:r>
      <w:proofErr w:type="spellStart"/>
      <w:r>
        <w:rPr>
          <w:bCs/>
        </w:rPr>
        <w:t>etc</w:t>
      </w:r>
      <w:proofErr w:type="spellEnd"/>
    </w:p>
    <w:p w14:paraId="4F2329F1" w14:textId="278CA228" w:rsidR="00753594" w:rsidRDefault="00753594" w:rsidP="00753594">
      <w:pPr>
        <w:jc w:val="both"/>
        <w:rPr>
          <w:sz w:val="28"/>
          <w:szCs w:val="28"/>
        </w:rPr>
      </w:pPr>
    </w:p>
    <w:p w14:paraId="66DD84F7" w14:textId="1B68E642" w:rsidR="00D16322" w:rsidRPr="009357D2" w:rsidRDefault="005B4A72" w:rsidP="004A27D5">
      <w:pPr>
        <w:shd w:val="clear" w:color="auto" w:fill="FFFF00"/>
        <w:rPr>
          <w:b/>
          <w:bCs/>
          <w:sz w:val="28"/>
          <w:szCs w:val="28"/>
        </w:rPr>
      </w:pPr>
      <w:r w:rsidRPr="009357D2">
        <w:rPr>
          <w:b/>
          <w:bCs/>
          <w:sz w:val="28"/>
          <w:szCs w:val="28"/>
        </w:rPr>
        <w:t>9</w:t>
      </w:r>
      <w:r w:rsidR="00D16322" w:rsidRPr="009357D2">
        <w:rPr>
          <w:b/>
          <w:bCs/>
          <w:sz w:val="28"/>
          <w:szCs w:val="28"/>
        </w:rPr>
        <w:t>- Student Assessment</w:t>
      </w:r>
    </w:p>
    <w:p w14:paraId="2FE9E322" w14:textId="04871AF1" w:rsidR="00D16322" w:rsidRDefault="00D16322" w:rsidP="000B7E72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a</w:t>
      </w:r>
      <w:r w:rsidR="009357D2">
        <w:rPr>
          <w:b/>
          <w:bCs/>
        </w:rPr>
        <w:t>)</w:t>
      </w:r>
      <w:r w:rsidRPr="000A4ECF">
        <w:rPr>
          <w:b/>
          <w:bCs/>
        </w:rPr>
        <w:t> Student Assessment Methods</w:t>
      </w:r>
    </w:p>
    <w:tbl>
      <w:tblPr>
        <w:tblStyle w:val="TableGrid"/>
        <w:tblW w:w="6659" w:type="dxa"/>
        <w:jc w:val="center"/>
        <w:tblLook w:val="04A0" w:firstRow="1" w:lastRow="0" w:firstColumn="1" w:lastColumn="0" w:noHBand="0" w:noVBand="1"/>
      </w:tblPr>
      <w:tblGrid>
        <w:gridCol w:w="826"/>
        <w:gridCol w:w="77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B56AB4" w14:paraId="5C172CC9" w14:textId="77777777" w:rsidTr="002051E7">
        <w:trPr>
          <w:trHeight w:val="460"/>
          <w:tblHeader/>
          <w:jc w:val="center"/>
        </w:trPr>
        <w:tc>
          <w:tcPr>
            <w:tcW w:w="15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D83A6B" w14:textId="6834B34A" w:rsidR="00B56AB4" w:rsidRDefault="009357D2" w:rsidP="00680B0F">
            <w:pPr>
              <w:ind w:left="113" w:right="113"/>
              <w:jc w:val="center"/>
              <w:rPr>
                <w:lang w:eastAsia="ja-JP"/>
              </w:rPr>
            </w:pPr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Learning Outcomes</w:t>
            </w:r>
          </w:p>
        </w:tc>
        <w:tc>
          <w:tcPr>
            <w:tcW w:w="506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445FD68" w14:textId="77777777" w:rsidR="00B56AB4" w:rsidRPr="00E75073" w:rsidRDefault="00B56AB4" w:rsidP="00680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 w:rsidRPr="00E75073">
              <w:rPr>
                <w:b/>
                <w:bCs/>
              </w:rPr>
              <w:t xml:space="preserve"> Methods</w:t>
            </w:r>
          </w:p>
        </w:tc>
      </w:tr>
      <w:tr w:rsidR="00B56AB4" w14:paraId="7E0167FD" w14:textId="77777777" w:rsidTr="002051E7">
        <w:trPr>
          <w:cantSplit/>
          <w:trHeight w:val="2465"/>
          <w:tblHeader/>
          <w:jc w:val="center"/>
        </w:trPr>
        <w:tc>
          <w:tcPr>
            <w:tcW w:w="159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E0918" w14:textId="77777777" w:rsidR="00B56AB4" w:rsidRDefault="00B56AB4" w:rsidP="00680B0F">
            <w:pPr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1B4F8AAE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Written Exams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587E816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Online Exams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9DF8907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Oral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6F98C71A" w14:textId="5F045E9F" w:rsidR="00B56AB4" w:rsidRDefault="009357D2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 xml:space="preserve">Pop </w:t>
            </w:r>
            <w:r w:rsidR="00B56AB4">
              <w:rPr>
                <w:lang w:eastAsia="ja-JP"/>
              </w:rPr>
              <w:t>Quizzes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31B306C" w14:textId="173C0FFC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 w:rsidR="009357D2" w:rsidRPr="009357D2">
              <w:rPr>
                <w:sz w:val="20"/>
                <w:szCs w:val="20"/>
                <w:lang w:eastAsia="ja-JP"/>
              </w:rPr>
              <w:t>In-class Problem Solving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51D825D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Take-Home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681F0F89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Research Assignments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0AA3EE3D" w14:textId="77777777" w:rsidR="00B56AB4" w:rsidRPr="00B56AB4" w:rsidRDefault="00B56AB4" w:rsidP="00680B0F">
            <w:pPr>
              <w:ind w:left="113" w:right="113"/>
              <w:rPr>
                <w:sz w:val="22"/>
                <w:szCs w:val="22"/>
                <w:lang w:eastAsia="ja-JP"/>
              </w:rPr>
            </w:pPr>
            <w:r w:rsidRPr="00B56AB4">
              <w:rPr>
                <w:sz w:val="22"/>
                <w:szCs w:val="22"/>
                <w:lang w:eastAsia="ja-JP"/>
              </w:rPr>
              <w:t>Reporting Assignments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4DF74A1D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Project Assignments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22E31DF8" w14:textId="77777777" w:rsidR="00B56AB4" w:rsidRPr="008813E0" w:rsidRDefault="00B56AB4" w:rsidP="00680B0F">
            <w:pPr>
              <w:ind w:left="113" w:right="113"/>
              <w:rPr>
                <w:lang w:val="en-GB" w:eastAsia="ja-JP"/>
              </w:rPr>
            </w:pPr>
            <w:r>
              <w:rPr>
                <w:lang w:eastAsia="ja-JP"/>
              </w:rPr>
              <w:t>In-class Questions</w:t>
            </w:r>
          </w:p>
        </w:tc>
      </w:tr>
      <w:tr w:rsidR="002051E7" w14:paraId="08796F47" w14:textId="77777777" w:rsidTr="002051E7">
        <w:trPr>
          <w:cantSplit/>
          <w:trHeight w:val="432"/>
          <w:jc w:val="center"/>
        </w:trPr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6FF5E42" w14:textId="292EEA14" w:rsidR="002051E7" w:rsidRPr="008A30F7" w:rsidRDefault="002051E7" w:rsidP="002051E7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>
              <w:rPr>
                <w:b/>
                <w:bCs/>
                <w:color w:val="0070C0"/>
                <w:lang w:eastAsia="ja-JP"/>
              </w:rPr>
              <w:t>Cognitive Domain</w:t>
            </w:r>
          </w:p>
        </w:tc>
        <w:tc>
          <w:tcPr>
            <w:tcW w:w="7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CFBB81" w14:textId="6D6122D5" w:rsidR="002051E7" w:rsidRPr="0078288D" w:rsidRDefault="0012344A" w:rsidP="002051E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LO</w:t>
            </w:r>
            <w:r w:rsidR="002051E7">
              <w:rPr>
                <w:lang w:val="en-GB" w:eastAsia="ja-JP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59202E" w14:textId="3D58B1D9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7342FCB" w14:textId="2DA9F491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81A6998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851C6CE" w14:textId="0EAB9665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44BDD4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33448E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5D9F3EB" w14:textId="65E7BE8A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56F73C9" w14:textId="3392D9F9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FB9B1B3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E2E509" w14:textId="67B55BE2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</w:tr>
      <w:tr w:rsidR="002051E7" w14:paraId="2A691062" w14:textId="77777777" w:rsidTr="002051E7">
        <w:trPr>
          <w:cantSplit/>
          <w:trHeight w:val="432"/>
          <w:jc w:val="center"/>
        </w:trPr>
        <w:tc>
          <w:tcPr>
            <w:tcW w:w="826" w:type="dxa"/>
            <w:vMerge/>
            <w:tcBorders>
              <w:left w:val="single" w:sz="18" w:space="0" w:color="auto"/>
            </w:tcBorders>
            <w:textDirection w:val="btLr"/>
          </w:tcPr>
          <w:p w14:paraId="35AEA493" w14:textId="77777777" w:rsidR="002051E7" w:rsidRPr="008A30F7" w:rsidRDefault="002051E7" w:rsidP="002051E7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14:paraId="07EC7492" w14:textId="771F7937" w:rsidR="002051E7" w:rsidRDefault="0012344A" w:rsidP="002051E7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LO</w:t>
            </w:r>
            <w:r w:rsidR="002051E7">
              <w:rPr>
                <w:lang w:eastAsia="ja-JP"/>
              </w:rPr>
              <w:t>2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1540BE5D" w14:textId="23C0FC60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6FD3A789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25CF23FD" w14:textId="068597CB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16A46612" w14:textId="6FF2CAC6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3BEC8D1E" w14:textId="011E30ED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7CEE83CC" w14:textId="132F5FB0" w:rsidR="002051E7" w:rsidRDefault="00D66213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65432962" w14:textId="49881A3C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5C97939B" w14:textId="0DD1F9D0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3E067694" w14:textId="4F5AD8AE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18FFDA5E" w14:textId="3D9EBD53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</w:tr>
      <w:tr w:rsidR="002051E7" w14:paraId="74BAF0BE" w14:textId="77777777" w:rsidTr="002051E7">
        <w:trPr>
          <w:cantSplit/>
          <w:trHeight w:val="432"/>
          <w:jc w:val="center"/>
        </w:trPr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5146DE6D" w14:textId="77777777" w:rsidR="002051E7" w:rsidRPr="008A30F7" w:rsidRDefault="002051E7" w:rsidP="002051E7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7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CFD3DD" w14:textId="6F60A12A" w:rsidR="002051E7" w:rsidRDefault="0012344A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</w:t>
            </w:r>
            <w:r w:rsidR="002051E7">
              <w:rPr>
                <w:lang w:eastAsia="ja-JP"/>
              </w:rPr>
              <w:t>3</w:t>
            </w: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FF9E14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260221C" w14:textId="4B69602D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5D095287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9AFF463" w14:textId="249B805B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7E3F50A7" w14:textId="3A2A3ACA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5E061CF0" w14:textId="75035993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B911036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7727A61B" w14:textId="69CE4779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71C4661" w14:textId="4F85276F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C4D8B9" w14:textId="05635A20" w:rsidR="002051E7" w:rsidRDefault="002051E7" w:rsidP="002051E7">
            <w:pPr>
              <w:jc w:val="center"/>
              <w:rPr>
                <w:lang w:eastAsia="ja-JP"/>
              </w:rPr>
            </w:pPr>
          </w:p>
        </w:tc>
      </w:tr>
      <w:tr w:rsidR="002051E7" w14:paraId="622E5269" w14:textId="77777777" w:rsidTr="002051E7">
        <w:trPr>
          <w:cantSplit/>
          <w:trHeight w:val="576"/>
          <w:jc w:val="center"/>
        </w:trPr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2B2AA6D" w14:textId="5405E181" w:rsidR="002051E7" w:rsidRPr="008A30F7" w:rsidRDefault="002051E7" w:rsidP="002051E7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>
              <w:rPr>
                <w:b/>
                <w:bCs/>
                <w:color w:val="0070C0"/>
                <w:lang w:eastAsia="ja-JP"/>
              </w:rPr>
              <w:t>Psychomotor Domain</w:t>
            </w:r>
          </w:p>
        </w:tc>
        <w:tc>
          <w:tcPr>
            <w:tcW w:w="7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40E5BF" w14:textId="78CF0204" w:rsidR="002051E7" w:rsidRDefault="0012344A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</w:t>
            </w:r>
            <w:r w:rsidR="002051E7">
              <w:rPr>
                <w:lang w:eastAsia="ja-JP"/>
              </w:rPr>
              <w:t>4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BABB88" w14:textId="6C065452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DB946DF" w14:textId="7C97ED02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7E09329" w14:textId="68E9E89F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D7A3D93" w14:textId="791D16F3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598F449" w14:textId="57E75052" w:rsidR="002051E7" w:rsidRDefault="00D66213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7E08417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B382BAA" w14:textId="6B6C70A4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4EFF345" w14:textId="4246B4CD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4548817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F5B504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</w:tr>
      <w:tr w:rsidR="002051E7" w14:paraId="7ACC3EDA" w14:textId="77777777" w:rsidTr="002051E7">
        <w:trPr>
          <w:cantSplit/>
          <w:trHeight w:val="576"/>
          <w:jc w:val="center"/>
        </w:trPr>
        <w:tc>
          <w:tcPr>
            <w:tcW w:w="826" w:type="dxa"/>
            <w:vMerge/>
            <w:tcBorders>
              <w:left w:val="single" w:sz="18" w:space="0" w:color="auto"/>
            </w:tcBorders>
          </w:tcPr>
          <w:p w14:paraId="26C332F9" w14:textId="77777777" w:rsidR="002051E7" w:rsidRDefault="002051E7" w:rsidP="002051E7">
            <w:pPr>
              <w:rPr>
                <w:lang w:eastAsia="ja-JP"/>
              </w:rPr>
            </w:pP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14:paraId="298730B5" w14:textId="1F24A3BC" w:rsidR="002051E7" w:rsidRDefault="0012344A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</w:t>
            </w:r>
            <w:r w:rsidR="002051E7">
              <w:rPr>
                <w:lang w:eastAsia="ja-JP"/>
              </w:rPr>
              <w:t>5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426456B6" w14:textId="7E47A9E5" w:rsidR="002051E7" w:rsidRPr="009707F7" w:rsidRDefault="002051E7" w:rsidP="002051E7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1E5F5E7C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BB870C5" w14:textId="77777777" w:rsidR="002051E7" w:rsidRDefault="002051E7" w:rsidP="002051E7">
            <w:pPr>
              <w:jc w:val="center"/>
              <w:rPr>
                <w:rtl/>
                <w:lang w:eastAsia="ja-JP" w:bidi="ar-EG"/>
              </w:rPr>
            </w:pPr>
          </w:p>
        </w:tc>
        <w:tc>
          <w:tcPr>
            <w:tcW w:w="506" w:type="dxa"/>
            <w:vAlign w:val="center"/>
          </w:tcPr>
          <w:p w14:paraId="7DCB1878" w14:textId="1E4DA012" w:rsidR="002051E7" w:rsidRPr="009707F7" w:rsidRDefault="002051E7" w:rsidP="002051E7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7376AACD" w14:textId="23028485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2A837A60" w14:textId="233C7434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10FA911D" w14:textId="77777777" w:rsidR="002051E7" w:rsidRPr="009707F7" w:rsidRDefault="002051E7" w:rsidP="002051E7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779DD003" w14:textId="77777777" w:rsidR="002051E7" w:rsidRPr="009707F7" w:rsidRDefault="002051E7" w:rsidP="002051E7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7C41F20E" w14:textId="32A29BB6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08F003BE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</w:tr>
      <w:tr w:rsidR="002051E7" w14:paraId="32AB0C7F" w14:textId="77777777" w:rsidTr="002051E7">
        <w:trPr>
          <w:cantSplit/>
          <w:trHeight w:val="576"/>
          <w:jc w:val="center"/>
        </w:trPr>
        <w:tc>
          <w:tcPr>
            <w:tcW w:w="826" w:type="dxa"/>
            <w:vMerge/>
            <w:tcBorders>
              <w:left w:val="single" w:sz="18" w:space="0" w:color="auto"/>
            </w:tcBorders>
          </w:tcPr>
          <w:p w14:paraId="261C7F01" w14:textId="77777777" w:rsidR="002051E7" w:rsidRDefault="002051E7" w:rsidP="002051E7">
            <w:pPr>
              <w:rPr>
                <w:lang w:eastAsia="ja-JP"/>
              </w:rPr>
            </w:pP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14:paraId="2E4122AE" w14:textId="38A05FC8" w:rsidR="002051E7" w:rsidRDefault="0012344A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</w:t>
            </w:r>
            <w:r w:rsidR="002051E7">
              <w:rPr>
                <w:lang w:eastAsia="ja-JP"/>
              </w:rPr>
              <w:t>6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13DC3479" w14:textId="6142B59F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01D5AF79" w14:textId="74A23B23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DB95A31" w14:textId="77777777" w:rsidR="002051E7" w:rsidRDefault="002051E7" w:rsidP="002051E7">
            <w:pPr>
              <w:jc w:val="center"/>
              <w:rPr>
                <w:rtl/>
                <w:lang w:eastAsia="ja-JP" w:bidi="ar-EG"/>
              </w:rPr>
            </w:pPr>
          </w:p>
        </w:tc>
        <w:tc>
          <w:tcPr>
            <w:tcW w:w="506" w:type="dxa"/>
            <w:vAlign w:val="center"/>
          </w:tcPr>
          <w:p w14:paraId="4AC61492" w14:textId="3AADCB1C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2C0FFEE1" w14:textId="1E7E7962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CB1CF68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C6EC889" w14:textId="5CCCDFAD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510FFE12" w14:textId="573E8095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6D92CB42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338C9132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</w:tr>
      <w:tr w:rsidR="002051E7" w14:paraId="7E23DEB4" w14:textId="77777777" w:rsidTr="002051E7">
        <w:trPr>
          <w:cantSplit/>
          <w:trHeight w:val="576"/>
          <w:jc w:val="center"/>
        </w:trPr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76F4C4D" w14:textId="6B9527FE" w:rsidR="002051E7" w:rsidRDefault="002051E7" w:rsidP="002051E7">
            <w:pPr>
              <w:ind w:left="113" w:right="113"/>
              <w:jc w:val="center"/>
              <w:rPr>
                <w:lang w:eastAsia="ja-JP"/>
              </w:rPr>
            </w:pPr>
            <w:r>
              <w:rPr>
                <w:b/>
                <w:bCs/>
                <w:color w:val="0070C0"/>
                <w:lang w:eastAsia="ja-JP"/>
              </w:rPr>
              <w:t>Affective Domain</w:t>
            </w:r>
          </w:p>
        </w:tc>
        <w:tc>
          <w:tcPr>
            <w:tcW w:w="7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CEE43D" w14:textId="0E3994CC" w:rsidR="002051E7" w:rsidRDefault="0012344A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</w:t>
            </w:r>
            <w:r w:rsidR="002051E7">
              <w:rPr>
                <w:lang w:eastAsia="ja-JP"/>
              </w:rPr>
              <w:t>7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16CFD3" w14:textId="7152CDAB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D2FBF6C" w14:textId="0EC399B1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BCF700C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00A3FB9" w14:textId="23206D34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3B5B00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41ECAB9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53D366" w14:textId="3F6FE912" w:rsidR="002051E7" w:rsidRDefault="00D66213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6E1F919" w14:textId="7F4553FA" w:rsidR="002051E7" w:rsidRDefault="00D66213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61E1677" w14:textId="12CD5834" w:rsidR="002051E7" w:rsidRDefault="00D66213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5099AA" w14:textId="13D7BC95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</w:tr>
      <w:tr w:rsidR="00B56AB4" w14:paraId="2670F7AC" w14:textId="77777777" w:rsidTr="002051E7">
        <w:trPr>
          <w:cantSplit/>
          <w:trHeight w:val="576"/>
          <w:jc w:val="center"/>
        </w:trPr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8CAA89" w14:textId="77777777" w:rsidR="00B56AB4" w:rsidRDefault="00B56AB4" w:rsidP="00B56AB4">
            <w:pPr>
              <w:rPr>
                <w:lang w:eastAsia="ja-JP"/>
              </w:rPr>
            </w:pPr>
          </w:p>
        </w:tc>
        <w:tc>
          <w:tcPr>
            <w:tcW w:w="7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770E8E" w14:textId="63953924" w:rsidR="00B56AB4" w:rsidRDefault="0012344A" w:rsidP="00B56AB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</w:t>
            </w:r>
            <w:r w:rsidR="000802CC">
              <w:rPr>
                <w:lang w:eastAsia="ja-JP"/>
              </w:rPr>
              <w:t>8</w:t>
            </w: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762DAF" w14:textId="3FD678FC" w:rsidR="00B56AB4" w:rsidRDefault="000802CC" w:rsidP="00B56AB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6CC37314" w14:textId="00EBC50A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122C4AC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DDFBE72" w14:textId="2BA840F9" w:rsidR="00B56AB4" w:rsidRDefault="00D66213" w:rsidP="00B56AB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1B99EB97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7AEFC0F7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5ACABE03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EE863B7" w14:textId="566A5B8C" w:rsidR="00B56AB4" w:rsidRDefault="000802CC" w:rsidP="00B56AB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446292A" w14:textId="004BC36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A60740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</w:tr>
    </w:tbl>
    <w:p w14:paraId="4AE1980A" w14:textId="4B9287F5" w:rsidR="00B56AB4" w:rsidRDefault="00B56AB4" w:rsidP="00B56AB4"/>
    <w:p w14:paraId="49194096" w14:textId="1C67292F" w:rsidR="000B7E72" w:rsidRDefault="000B7E72" w:rsidP="000B7E72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b- Assessment Schedule</w:t>
      </w:r>
      <w:r>
        <w:rPr>
          <w:b/>
          <w:bCs/>
        </w:rPr>
        <w:t xml:space="preserve"> and Weight</w:t>
      </w:r>
    </w:p>
    <w:p w14:paraId="53C34A44" w14:textId="0604FBE8" w:rsidR="000B7E72" w:rsidRPr="00C74700" w:rsidRDefault="000B7E72" w:rsidP="004F4E55">
      <w:pPr>
        <w:ind w:left="270" w:hanging="270"/>
        <w:rPr>
          <w:sz w:val="12"/>
          <w:szCs w:val="12"/>
          <w:rtl/>
          <w:lang w:bidi="ar-EG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1554"/>
        <w:gridCol w:w="1177"/>
      </w:tblGrid>
      <w:tr w:rsidR="000B7E72" w:rsidRPr="00D06CE5" w14:paraId="65050FC0" w14:textId="77777777" w:rsidTr="00622080">
        <w:trPr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1CD37A0D" w14:textId="6593ED85" w:rsidR="000B7E72" w:rsidRPr="00D06CE5" w:rsidRDefault="000B7E72" w:rsidP="001A4BE1">
            <w:pPr>
              <w:jc w:val="center"/>
              <w:rPr>
                <w:b/>
                <w:bCs/>
              </w:rPr>
            </w:pPr>
            <w:bookmarkStart w:id="4" w:name="_Hlk74748165"/>
            <w:r w:rsidRPr="00D06CE5">
              <w:rPr>
                <w:b/>
                <w:bCs/>
              </w:rPr>
              <w:t>Assessment</w:t>
            </w:r>
            <w:r w:rsidR="00622080">
              <w:rPr>
                <w:b/>
                <w:bCs/>
              </w:rPr>
              <w:t xml:space="preserve"> Tools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</w:tcPr>
          <w:p w14:paraId="4923D7D8" w14:textId="07672486" w:rsidR="000B7E72" w:rsidRPr="00D06CE5" w:rsidRDefault="000B7E72" w:rsidP="001A4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7FDF74C" w14:textId="5F61E1E4" w:rsidR="000B7E72" w:rsidRPr="00D06CE5" w:rsidRDefault="000B7E72" w:rsidP="00894073">
            <w:pPr>
              <w:jc w:val="center"/>
              <w:rPr>
                <w:b/>
                <w:bCs/>
              </w:rPr>
            </w:pPr>
            <w:r w:rsidRPr="00D06CE5">
              <w:rPr>
                <w:b/>
                <w:bCs/>
              </w:rPr>
              <w:t>Weight</w:t>
            </w:r>
          </w:p>
        </w:tc>
      </w:tr>
      <w:tr w:rsidR="000B7E72" w:rsidRPr="00D06CE5" w14:paraId="3A6B30B0" w14:textId="77777777" w:rsidTr="00622080">
        <w:trPr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0E3A1D62" w14:textId="4AAED8E9" w:rsidR="000B7E72" w:rsidRPr="00D06CE5" w:rsidRDefault="00E92C98" w:rsidP="001A4BE1">
            <w:r>
              <w:t xml:space="preserve">First </w:t>
            </w:r>
            <w:r w:rsidR="000B7E72" w:rsidRPr="00D06CE5">
              <w:t>Midterm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24AC5" w14:textId="433ECE9D" w:rsidR="000B7E72" w:rsidRPr="00D06CE5" w:rsidRDefault="008E03BD" w:rsidP="001A4BE1">
            <w:pPr>
              <w:jc w:val="center"/>
            </w:pPr>
            <w:r>
              <w:t>7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6685E9E7" w14:textId="2D2FDB21" w:rsidR="000B7E72" w:rsidRPr="00D06CE5" w:rsidRDefault="00FE782E" w:rsidP="00894073">
            <w:pPr>
              <w:jc w:val="center"/>
            </w:pPr>
            <w:r>
              <w:t>20</w:t>
            </w:r>
            <w:r w:rsidR="000B7E72" w:rsidRPr="00D06CE5">
              <w:t xml:space="preserve"> %</w:t>
            </w:r>
          </w:p>
        </w:tc>
      </w:tr>
      <w:tr w:rsidR="00E92C98" w:rsidRPr="00D06CE5" w14:paraId="2B2FE4C1" w14:textId="77777777" w:rsidTr="00622080">
        <w:trPr>
          <w:trHeight w:val="204"/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7797F82E" w14:textId="2594232A" w:rsidR="00E92C98" w:rsidRDefault="00E92C98" w:rsidP="001A4BE1">
            <w:r>
              <w:t>Second Midterm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8E3F7" w14:textId="64904189" w:rsidR="00E92C98" w:rsidRPr="00A10782" w:rsidRDefault="008E03BD" w:rsidP="001A4BE1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01EE39E6" w14:textId="3999EF3F" w:rsidR="00E92C98" w:rsidRDefault="00E92C98" w:rsidP="00894073">
            <w:pPr>
              <w:jc w:val="center"/>
            </w:pPr>
            <w:r>
              <w:t>20%</w:t>
            </w:r>
          </w:p>
        </w:tc>
      </w:tr>
      <w:tr w:rsidR="000B7E72" w:rsidRPr="00D06CE5" w14:paraId="54002047" w14:textId="77777777" w:rsidTr="00622080">
        <w:trPr>
          <w:trHeight w:val="204"/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6B89F3B" w14:textId="6DD948DA" w:rsidR="000B7E72" w:rsidRPr="00D06CE5" w:rsidRDefault="000B7E72" w:rsidP="001A4BE1">
            <w:r>
              <w:t>Final</w:t>
            </w:r>
            <w:r w:rsidRPr="00D06CE5">
              <w:t xml:space="preserve">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3C9C3" w14:textId="3C157525" w:rsidR="000B7E72" w:rsidRPr="00D06CE5" w:rsidRDefault="00EB6314" w:rsidP="001A4BE1">
            <w:pPr>
              <w:jc w:val="center"/>
            </w:pPr>
            <w:r w:rsidRPr="00A10782">
              <w:rPr>
                <w:color w:val="0070C0"/>
                <w:sz w:val="22"/>
                <w:szCs w:val="22"/>
              </w:rPr>
              <w:t>(As Schedule</w:t>
            </w:r>
            <w:r w:rsidR="00E92C98">
              <w:rPr>
                <w:color w:val="0070C0"/>
                <w:sz w:val="22"/>
                <w:szCs w:val="22"/>
              </w:rPr>
              <w:t>d</w:t>
            </w:r>
            <w:r w:rsidRPr="00A10782">
              <w:rPr>
                <w:color w:val="0070C0"/>
                <w:sz w:val="22"/>
                <w:szCs w:val="22"/>
              </w:rPr>
              <w:t>)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3C191B9" w14:textId="6292EE1B" w:rsidR="000B7E72" w:rsidRPr="00D06CE5" w:rsidRDefault="000B7E72" w:rsidP="00894073">
            <w:pPr>
              <w:jc w:val="center"/>
            </w:pPr>
            <w:r>
              <w:t>4</w:t>
            </w:r>
            <w:r w:rsidRPr="00D06CE5">
              <w:t>0 %</w:t>
            </w:r>
          </w:p>
        </w:tc>
      </w:tr>
      <w:tr w:rsidR="000B7E72" w:rsidRPr="00D06CE5" w14:paraId="0FB705DD" w14:textId="77777777" w:rsidTr="00622080">
        <w:trPr>
          <w:trHeight w:val="301"/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3E314DE" w14:textId="37C8D9D3" w:rsidR="000B7E72" w:rsidRPr="00D06CE5" w:rsidRDefault="007805B1" w:rsidP="001A4BE1">
            <w:r>
              <w:t>Quizzes</w:t>
            </w:r>
            <w:r w:rsidR="00B87BD9">
              <w:t xml:space="preserve"> (</w:t>
            </w:r>
            <w:r w:rsidR="00052B06">
              <w:t>3</w:t>
            </w:r>
            <w:r w:rsidR="00B87BD9">
              <w:t xml:space="preserve"> times)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3A767" w14:textId="1FEBCC8F" w:rsidR="000B7E72" w:rsidRPr="00D06CE5" w:rsidRDefault="00E92C98" w:rsidP="001A4BE1">
            <w:pPr>
              <w:jc w:val="center"/>
            </w:pPr>
            <w:r>
              <w:t xml:space="preserve">3, </w:t>
            </w:r>
            <w:r w:rsidR="00B56AB4">
              <w:t>5,</w:t>
            </w:r>
            <w:r>
              <w:t xml:space="preserve"> </w:t>
            </w:r>
            <w:r w:rsidR="00B56AB4">
              <w:t>9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59A450A7" w14:textId="1C2139CB" w:rsidR="000B7E72" w:rsidRPr="00D06CE5" w:rsidRDefault="00FE782E" w:rsidP="00894073">
            <w:pPr>
              <w:jc w:val="center"/>
            </w:pPr>
            <w:r>
              <w:t>10</w:t>
            </w:r>
            <w:r w:rsidR="000B7E72" w:rsidRPr="00D06CE5">
              <w:t xml:space="preserve"> %</w:t>
            </w:r>
          </w:p>
        </w:tc>
      </w:tr>
      <w:tr w:rsidR="00B87BD9" w:rsidRPr="00D06CE5" w14:paraId="06CC750C" w14:textId="77777777" w:rsidTr="00622080">
        <w:trPr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54719E17" w14:textId="1DB90BEF" w:rsidR="00B87BD9" w:rsidRPr="00D06CE5" w:rsidRDefault="00B87BD9" w:rsidP="001A4BE1">
            <w:r w:rsidRPr="00D06CE5">
              <w:t>Home assignments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ABC89" w14:textId="5DA06333" w:rsidR="00B87BD9" w:rsidRDefault="00622080" w:rsidP="001A4BE1">
            <w:pPr>
              <w:jc w:val="center"/>
            </w:pPr>
            <w:r>
              <w:t>3</w:t>
            </w:r>
            <w:r w:rsidR="00B56AB4">
              <w:t>,</w:t>
            </w:r>
            <w:r>
              <w:t>4,5</w:t>
            </w:r>
            <w:r w:rsidR="00B56AB4">
              <w:t>,8,</w:t>
            </w:r>
            <w:r>
              <w:t>10,</w:t>
            </w:r>
            <w:r w:rsidR="00B56AB4">
              <w:t>11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6DAFA7FD" w14:textId="45949557" w:rsidR="00B87BD9" w:rsidRDefault="00FE782E" w:rsidP="00894073">
            <w:pPr>
              <w:jc w:val="center"/>
            </w:pPr>
            <w:r>
              <w:t xml:space="preserve">10 </w:t>
            </w:r>
            <w:r w:rsidR="00B87BD9">
              <w:t>%</w:t>
            </w:r>
          </w:p>
        </w:tc>
      </w:tr>
      <w:tr w:rsidR="000B7E72" w:rsidRPr="00D06CE5" w14:paraId="5E9D1B68" w14:textId="77777777" w:rsidTr="00622080">
        <w:trPr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71C87ACF" w14:textId="77777777" w:rsidR="000B7E72" w:rsidRPr="00894073" w:rsidRDefault="000B7E72" w:rsidP="001A4BE1">
            <w:pPr>
              <w:rPr>
                <w:b/>
                <w:bCs/>
              </w:rPr>
            </w:pPr>
            <w:r w:rsidRPr="00894073">
              <w:rPr>
                <w:b/>
                <w:bCs/>
              </w:rPr>
              <w:t>Total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D70FF" w14:textId="77777777" w:rsidR="000B7E72" w:rsidRPr="00D06CE5" w:rsidRDefault="000B7E72" w:rsidP="001A4BE1">
            <w:pPr>
              <w:jc w:val="center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331C4558" w14:textId="500F87E6" w:rsidR="000B7E72" w:rsidRPr="00D06CE5" w:rsidRDefault="000B7E72" w:rsidP="00894073">
            <w:pPr>
              <w:jc w:val="center"/>
            </w:pPr>
            <w:r w:rsidRPr="00894073">
              <w:rPr>
                <w:b/>
                <w:bCs/>
              </w:rPr>
              <w:t>100</w:t>
            </w:r>
            <w:r w:rsidRPr="00D06CE5">
              <w:t xml:space="preserve"> %</w:t>
            </w:r>
          </w:p>
        </w:tc>
      </w:tr>
      <w:bookmarkEnd w:id="4"/>
    </w:tbl>
    <w:p w14:paraId="0B51283D" w14:textId="3CA70A9E" w:rsidR="00B56AB4" w:rsidRDefault="00B56AB4" w:rsidP="00B56AB4">
      <w:pPr>
        <w:ind w:left="270" w:hanging="270"/>
        <w:rPr>
          <w:b/>
          <w:bCs/>
        </w:rPr>
      </w:pPr>
    </w:p>
    <w:p w14:paraId="56E27EBA" w14:textId="3EA2A207" w:rsidR="00F96B66" w:rsidRPr="002051E7" w:rsidRDefault="005B4A72" w:rsidP="002051E7">
      <w:pPr>
        <w:shd w:val="clear" w:color="auto" w:fill="FFFF00"/>
        <w:spacing w:after="240"/>
        <w:rPr>
          <w:b/>
          <w:bCs/>
          <w:sz w:val="28"/>
          <w:szCs w:val="28"/>
        </w:rPr>
      </w:pPr>
      <w:r w:rsidRPr="002051E7">
        <w:rPr>
          <w:b/>
          <w:bCs/>
          <w:sz w:val="28"/>
          <w:szCs w:val="28"/>
        </w:rPr>
        <w:t>1</w:t>
      </w:r>
      <w:r w:rsidR="000E47E2">
        <w:rPr>
          <w:b/>
          <w:bCs/>
          <w:sz w:val="28"/>
          <w:szCs w:val="28"/>
        </w:rPr>
        <w:t>0</w:t>
      </w:r>
      <w:r w:rsidR="00F96B66" w:rsidRPr="002051E7">
        <w:rPr>
          <w:b/>
          <w:bCs/>
          <w:sz w:val="28"/>
          <w:szCs w:val="28"/>
        </w:rPr>
        <w:t>- Facilities</w:t>
      </w:r>
    </w:p>
    <w:p w14:paraId="00444A49" w14:textId="35EFF1C1" w:rsidR="00F96B66" w:rsidRPr="005A35F7" w:rsidRDefault="009911C1" w:rsidP="005B4A72">
      <w:pPr>
        <w:ind w:left="270" w:hanging="270"/>
      </w:pPr>
      <w:r>
        <w:t>The following</w:t>
      </w:r>
      <w:r w:rsidR="005A35F7" w:rsidRPr="005A35F7">
        <w:t xml:space="preserve"> facilities </w:t>
      </w:r>
      <w:r>
        <w:t xml:space="preserve">are </w:t>
      </w:r>
      <w:r w:rsidR="005A35F7" w:rsidRPr="005A35F7">
        <w:t xml:space="preserve">needed </w:t>
      </w:r>
      <w:r w:rsidR="005A35F7">
        <w:t>for</w:t>
      </w:r>
      <w:r w:rsidR="005A35F7" w:rsidRPr="005A35F7">
        <w:t xml:space="preserve"> </w:t>
      </w:r>
      <w:r w:rsidR="005A35F7">
        <w:t>this</w:t>
      </w:r>
      <w:r w:rsidR="005A35F7" w:rsidRPr="005A35F7">
        <w:t xml:space="preserve"> course</w:t>
      </w:r>
      <w:r w:rsidR="005A35F7">
        <w:t>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671"/>
        <w:gridCol w:w="479"/>
        <w:gridCol w:w="2637"/>
        <w:gridCol w:w="423"/>
        <w:gridCol w:w="2695"/>
      </w:tblGrid>
      <w:tr w:rsidR="005A35F7" w:rsidRPr="005A35F7" w14:paraId="1923DA68" w14:textId="77777777" w:rsidTr="005A35F7">
        <w:tc>
          <w:tcPr>
            <w:tcW w:w="445" w:type="dxa"/>
            <w:vAlign w:val="center"/>
          </w:tcPr>
          <w:p w14:paraId="1D9A62D5" w14:textId="75A9317E" w:rsidR="005A35F7" w:rsidRPr="005A35F7" w:rsidRDefault="00A966D3" w:rsidP="005A35F7">
            <w:r>
              <w:t>■</w:t>
            </w:r>
          </w:p>
        </w:tc>
        <w:tc>
          <w:tcPr>
            <w:tcW w:w="2671" w:type="dxa"/>
            <w:vAlign w:val="center"/>
          </w:tcPr>
          <w:p w14:paraId="46CE56AD" w14:textId="6BF1B49F" w:rsidR="005A35F7" w:rsidRPr="005A35F7" w:rsidRDefault="005A35F7" w:rsidP="005A35F7">
            <w:r w:rsidRPr="005A35F7">
              <w:t>Classroom</w:t>
            </w:r>
          </w:p>
        </w:tc>
        <w:tc>
          <w:tcPr>
            <w:tcW w:w="479" w:type="dxa"/>
            <w:vAlign w:val="center"/>
          </w:tcPr>
          <w:p w14:paraId="74E007C1" w14:textId="2C8603C2" w:rsidR="005A35F7" w:rsidRPr="005A35F7" w:rsidRDefault="005A35F7" w:rsidP="005A35F7">
            <w:r w:rsidRPr="005A35F7">
              <w:t>□</w:t>
            </w:r>
          </w:p>
        </w:tc>
        <w:tc>
          <w:tcPr>
            <w:tcW w:w="2637" w:type="dxa"/>
            <w:vAlign w:val="center"/>
          </w:tcPr>
          <w:p w14:paraId="5196804E" w14:textId="31AB8570" w:rsidR="005A35F7" w:rsidRPr="005A35F7" w:rsidRDefault="005A35F7" w:rsidP="005A35F7">
            <w:r>
              <w:t>Smart Board</w:t>
            </w:r>
          </w:p>
        </w:tc>
        <w:tc>
          <w:tcPr>
            <w:tcW w:w="423" w:type="dxa"/>
            <w:vAlign w:val="center"/>
          </w:tcPr>
          <w:p w14:paraId="15C520A8" w14:textId="082497E1" w:rsidR="005A35F7" w:rsidRPr="005A35F7" w:rsidRDefault="005A35F7" w:rsidP="005A35F7">
            <w:r w:rsidRPr="005A35F7">
              <w:t>□</w:t>
            </w:r>
          </w:p>
        </w:tc>
        <w:tc>
          <w:tcPr>
            <w:tcW w:w="2695" w:type="dxa"/>
            <w:vAlign w:val="center"/>
          </w:tcPr>
          <w:p w14:paraId="46828B39" w14:textId="04C02723" w:rsidR="005A35F7" w:rsidRPr="005A35F7" w:rsidRDefault="00A966D3" w:rsidP="005A35F7">
            <w:r>
              <w:t>Computer</w:t>
            </w:r>
            <w:r w:rsidR="005A35F7">
              <w:t xml:space="preserve"> with software</w:t>
            </w:r>
          </w:p>
        </w:tc>
      </w:tr>
      <w:tr w:rsidR="005A35F7" w:rsidRPr="005A35F7" w14:paraId="69A1A345" w14:textId="77777777" w:rsidTr="005A35F7">
        <w:tc>
          <w:tcPr>
            <w:tcW w:w="445" w:type="dxa"/>
            <w:vAlign w:val="center"/>
          </w:tcPr>
          <w:p w14:paraId="0F7E9350" w14:textId="72EA95E9" w:rsidR="005A35F7" w:rsidRPr="005A35F7" w:rsidRDefault="005A35F7" w:rsidP="005A35F7">
            <w:r w:rsidRPr="005A35F7">
              <w:t>□</w:t>
            </w:r>
          </w:p>
        </w:tc>
        <w:tc>
          <w:tcPr>
            <w:tcW w:w="2671" w:type="dxa"/>
            <w:vAlign w:val="center"/>
          </w:tcPr>
          <w:p w14:paraId="05E61B23" w14:textId="0C9FE7F8" w:rsidR="005A35F7" w:rsidRPr="005A35F7" w:rsidRDefault="005A35F7" w:rsidP="005A35F7">
            <w:r>
              <w:t>Lecture Hall</w:t>
            </w:r>
          </w:p>
        </w:tc>
        <w:tc>
          <w:tcPr>
            <w:tcW w:w="479" w:type="dxa"/>
            <w:vAlign w:val="center"/>
          </w:tcPr>
          <w:p w14:paraId="67ABD498" w14:textId="5690671A" w:rsidR="005A35F7" w:rsidRPr="005A35F7" w:rsidRDefault="00A966D3" w:rsidP="005A35F7">
            <w:r>
              <w:t>■</w:t>
            </w:r>
          </w:p>
        </w:tc>
        <w:tc>
          <w:tcPr>
            <w:tcW w:w="2637" w:type="dxa"/>
            <w:vAlign w:val="center"/>
          </w:tcPr>
          <w:p w14:paraId="4607C4FA" w14:textId="3F51842E" w:rsidR="005A35F7" w:rsidRPr="005A35F7" w:rsidRDefault="005A35F7" w:rsidP="005A35F7">
            <w:r>
              <w:t>White Board</w:t>
            </w:r>
          </w:p>
        </w:tc>
        <w:tc>
          <w:tcPr>
            <w:tcW w:w="423" w:type="dxa"/>
            <w:vAlign w:val="center"/>
          </w:tcPr>
          <w:p w14:paraId="331C8B08" w14:textId="2EF7BC84" w:rsidR="005A35F7" w:rsidRPr="005A35F7" w:rsidRDefault="00A966D3" w:rsidP="005A35F7">
            <w:r>
              <w:t>■</w:t>
            </w:r>
          </w:p>
        </w:tc>
        <w:tc>
          <w:tcPr>
            <w:tcW w:w="2695" w:type="dxa"/>
            <w:vAlign w:val="center"/>
          </w:tcPr>
          <w:p w14:paraId="690E6E12" w14:textId="7A6D2E39" w:rsidR="005A35F7" w:rsidRPr="005A35F7" w:rsidRDefault="005A35F7" w:rsidP="005A35F7">
            <w:r>
              <w:t>MIS system</w:t>
            </w:r>
          </w:p>
        </w:tc>
      </w:tr>
      <w:tr w:rsidR="005A35F7" w:rsidRPr="005A35F7" w14:paraId="326A08F9" w14:textId="77777777" w:rsidTr="005A35F7">
        <w:tc>
          <w:tcPr>
            <w:tcW w:w="445" w:type="dxa"/>
            <w:vAlign w:val="center"/>
          </w:tcPr>
          <w:p w14:paraId="4051552D" w14:textId="075836CD" w:rsidR="005A35F7" w:rsidRPr="005A35F7" w:rsidRDefault="005A35F7" w:rsidP="005A35F7">
            <w:r w:rsidRPr="005A35F7">
              <w:t>□</w:t>
            </w:r>
          </w:p>
        </w:tc>
        <w:tc>
          <w:tcPr>
            <w:tcW w:w="2671" w:type="dxa"/>
            <w:vAlign w:val="center"/>
          </w:tcPr>
          <w:p w14:paraId="0B3D83FB" w14:textId="4014F702" w:rsidR="005A35F7" w:rsidRDefault="00A966D3" w:rsidP="005A35F7">
            <w:r>
              <w:t>Sound and Microphone</w:t>
            </w:r>
          </w:p>
        </w:tc>
        <w:tc>
          <w:tcPr>
            <w:tcW w:w="479" w:type="dxa"/>
            <w:vAlign w:val="center"/>
          </w:tcPr>
          <w:p w14:paraId="51FCE57C" w14:textId="587A499F" w:rsidR="005A35F7" w:rsidRPr="005A35F7" w:rsidRDefault="00A966D3" w:rsidP="005A35F7">
            <w:r>
              <w:t>■</w:t>
            </w:r>
          </w:p>
        </w:tc>
        <w:tc>
          <w:tcPr>
            <w:tcW w:w="2637" w:type="dxa"/>
            <w:vAlign w:val="center"/>
          </w:tcPr>
          <w:p w14:paraId="6DFCB3D0" w14:textId="21EB6743" w:rsidR="005A35F7" w:rsidRDefault="005A35F7" w:rsidP="005A35F7">
            <w:r>
              <w:t>Data Show</w:t>
            </w:r>
          </w:p>
        </w:tc>
        <w:tc>
          <w:tcPr>
            <w:tcW w:w="423" w:type="dxa"/>
            <w:vAlign w:val="center"/>
          </w:tcPr>
          <w:p w14:paraId="128B36BD" w14:textId="22ECEE83" w:rsidR="005A35F7" w:rsidRPr="005A35F7" w:rsidRDefault="00A966D3" w:rsidP="005A35F7">
            <w:r>
              <w:t>■</w:t>
            </w:r>
          </w:p>
        </w:tc>
        <w:tc>
          <w:tcPr>
            <w:tcW w:w="2695" w:type="dxa"/>
            <w:vAlign w:val="center"/>
          </w:tcPr>
          <w:p w14:paraId="01BFB406" w14:textId="39EA9170" w:rsidR="005A35F7" w:rsidRDefault="005A35F7" w:rsidP="005A35F7">
            <w:r>
              <w:t>Internet Access</w:t>
            </w:r>
          </w:p>
        </w:tc>
      </w:tr>
      <w:tr w:rsidR="00A966D3" w:rsidRPr="005A35F7" w14:paraId="42E4005E" w14:textId="77777777" w:rsidTr="005A35F7">
        <w:tc>
          <w:tcPr>
            <w:tcW w:w="445" w:type="dxa"/>
            <w:vAlign w:val="center"/>
          </w:tcPr>
          <w:p w14:paraId="3409EA50" w14:textId="422292B3" w:rsidR="00A966D3" w:rsidRPr="005A35F7" w:rsidRDefault="00A966D3" w:rsidP="005A35F7">
            <w:r w:rsidRPr="005A35F7">
              <w:t>□</w:t>
            </w:r>
          </w:p>
        </w:tc>
        <w:tc>
          <w:tcPr>
            <w:tcW w:w="2671" w:type="dxa"/>
            <w:vAlign w:val="center"/>
          </w:tcPr>
          <w:p w14:paraId="7B6EC8A4" w14:textId="557B1E28" w:rsidR="00A966D3" w:rsidRDefault="00A966D3" w:rsidP="005A35F7">
            <w:r>
              <w:t>Other: …………………</w:t>
            </w:r>
          </w:p>
        </w:tc>
        <w:tc>
          <w:tcPr>
            <w:tcW w:w="479" w:type="dxa"/>
            <w:vAlign w:val="center"/>
          </w:tcPr>
          <w:p w14:paraId="641423A7" w14:textId="77777777" w:rsidR="00A966D3" w:rsidRDefault="00A966D3" w:rsidP="005A35F7"/>
        </w:tc>
        <w:tc>
          <w:tcPr>
            <w:tcW w:w="2637" w:type="dxa"/>
            <w:vAlign w:val="center"/>
          </w:tcPr>
          <w:p w14:paraId="73A8A30B" w14:textId="77777777" w:rsidR="00A966D3" w:rsidRDefault="00A966D3" w:rsidP="005A35F7"/>
        </w:tc>
        <w:tc>
          <w:tcPr>
            <w:tcW w:w="423" w:type="dxa"/>
            <w:vAlign w:val="center"/>
          </w:tcPr>
          <w:p w14:paraId="2783D3FC" w14:textId="77777777" w:rsidR="00A966D3" w:rsidRDefault="00A966D3" w:rsidP="005A35F7"/>
        </w:tc>
        <w:tc>
          <w:tcPr>
            <w:tcW w:w="2695" w:type="dxa"/>
            <w:vAlign w:val="center"/>
          </w:tcPr>
          <w:p w14:paraId="07682F1C" w14:textId="77777777" w:rsidR="00A966D3" w:rsidRDefault="00A966D3" w:rsidP="005A35F7"/>
        </w:tc>
      </w:tr>
    </w:tbl>
    <w:p w14:paraId="6BBFABE1" w14:textId="1DB6F125" w:rsidR="000B7E72" w:rsidRDefault="00AA0AEB" w:rsidP="00F805DB">
      <w:pPr>
        <w:shd w:val="clear" w:color="auto" w:fill="FFFF00"/>
        <w:rPr>
          <w:b/>
          <w:bCs/>
          <w:sz w:val="28"/>
          <w:szCs w:val="28"/>
        </w:rPr>
      </w:pPr>
      <w:r w:rsidRPr="002051E7">
        <w:rPr>
          <w:b/>
          <w:bCs/>
          <w:sz w:val="28"/>
          <w:szCs w:val="28"/>
        </w:rPr>
        <w:t>1</w:t>
      </w:r>
      <w:r w:rsidR="000E47E2">
        <w:rPr>
          <w:b/>
          <w:bCs/>
          <w:sz w:val="28"/>
          <w:szCs w:val="28"/>
        </w:rPr>
        <w:t>1</w:t>
      </w:r>
      <w:r w:rsidR="00F6314A" w:rsidRPr="002051E7">
        <w:rPr>
          <w:b/>
          <w:bCs/>
          <w:sz w:val="28"/>
          <w:szCs w:val="28"/>
        </w:rPr>
        <w:t>- List of References</w:t>
      </w:r>
    </w:p>
    <w:p w14:paraId="18FE9983" w14:textId="21FE49FC" w:rsidR="000B7E72" w:rsidRDefault="00F6314A" w:rsidP="00F6314A">
      <w:pPr>
        <w:shd w:val="clear" w:color="auto" w:fill="DDD9C3" w:themeFill="background2" w:themeFillShade="E6"/>
        <w:ind w:left="270"/>
        <w:rPr>
          <w:b/>
          <w:bCs/>
        </w:rPr>
      </w:pPr>
      <w:r w:rsidRPr="000A4ECF">
        <w:rPr>
          <w:b/>
          <w:bCs/>
        </w:rPr>
        <w:t>a- Course Notes</w:t>
      </w:r>
    </w:p>
    <w:p w14:paraId="63F809B9" w14:textId="6BC55ACD" w:rsidR="00EB6314" w:rsidRDefault="00F6314A" w:rsidP="00F6314A">
      <w:pPr>
        <w:ind w:left="270" w:firstLine="450"/>
      </w:pPr>
      <w:r>
        <w:t>Lectures Notes</w:t>
      </w:r>
      <w:r w:rsidR="00894073">
        <w:t xml:space="preserve"> in</w:t>
      </w:r>
      <w:r>
        <w:t xml:space="preserve"> PDF</w:t>
      </w:r>
      <w:r w:rsidR="00EB6314">
        <w:t xml:space="preserve"> </w:t>
      </w:r>
    </w:p>
    <w:p w14:paraId="4499FA08" w14:textId="6219E1BE" w:rsidR="00F6314A" w:rsidRPr="00F805DB" w:rsidRDefault="00F6314A" w:rsidP="00F6314A">
      <w:pPr>
        <w:ind w:left="270"/>
        <w:rPr>
          <w:sz w:val="10"/>
          <w:szCs w:val="10"/>
        </w:rPr>
      </w:pPr>
    </w:p>
    <w:p w14:paraId="15F611E3" w14:textId="3910BBCF" w:rsidR="00F6314A" w:rsidRDefault="00F6314A" w:rsidP="00F6314A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b- Books</w:t>
      </w:r>
    </w:p>
    <w:p w14:paraId="2E55424F" w14:textId="5CA1BD35" w:rsidR="00D564F1" w:rsidRDefault="00D564F1" w:rsidP="00D564F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</w:rPr>
      </w:pPr>
      <w:r w:rsidRPr="00D564F1">
        <w:rPr>
          <w:rFonts w:asciiTheme="majorBidi" w:hAnsiTheme="majorBidi" w:cstheme="majorBidi"/>
          <w:b/>
          <w:bCs/>
        </w:rPr>
        <w:t xml:space="preserve">Yunus A. </w:t>
      </w:r>
      <w:proofErr w:type="spellStart"/>
      <w:r w:rsidRPr="00D564F1">
        <w:rPr>
          <w:rFonts w:asciiTheme="majorBidi" w:hAnsiTheme="majorBidi" w:cstheme="majorBidi"/>
          <w:b/>
          <w:bCs/>
        </w:rPr>
        <w:t>Cengel</w:t>
      </w:r>
      <w:proofErr w:type="spellEnd"/>
      <w:r w:rsidRPr="00D564F1">
        <w:rPr>
          <w:rFonts w:asciiTheme="majorBidi" w:hAnsiTheme="majorBidi" w:cstheme="majorBidi"/>
          <w:b/>
          <w:bCs/>
        </w:rPr>
        <w:t>, “Heat Transfer: A Practical Approach”, McGraw-Hill, 3</w:t>
      </w:r>
      <w:r w:rsidRPr="00D564F1">
        <w:rPr>
          <w:rFonts w:asciiTheme="majorBidi" w:hAnsiTheme="majorBidi" w:cstheme="majorBidi"/>
          <w:b/>
          <w:bCs/>
          <w:vertAlign w:val="superscript"/>
        </w:rPr>
        <w:t>rd</w:t>
      </w:r>
      <w:r w:rsidRPr="00D564F1">
        <w:rPr>
          <w:rFonts w:asciiTheme="majorBidi" w:hAnsiTheme="majorBidi" w:cstheme="majorBidi"/>
          <w:b/>
          <w:bCs/>
        </w:rPr>
        <w:t xml:space="preserve"> Edition, 2007.</w:t>
      </w:r>
    </w:p>
    <w:p w14:paraId="43E48D45" w14:textId="67EB5FF0" w:rsidR="00D564F1" w:rsidRPr="00D564F1" w:rsidRDefault="00D564F1" w:rsidP="00D564F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</w:rPr>
      </w:pPr>
      <w:proofErr w:type="spellStart"/>
      <w:r w:rsidRPr="00D564F1">
        <w:rPr>
          <w:rFonts w:asciiTheme="majorBidi" w:hAnsiTheme="majorBidi" w:cstheme="majorBidi"/>
          <w:b/>
          <w:bCs/>
        </w:rPr>
        <w:t>Kreith</w:t>
      </w:r>
      <w:proofErr w:type="spellEnd"/>
      <w:r w:rsidRPr="00D564F1">
        <w:rPr>
          <w:rFonts w:asciiTheme="majorBidi" w:hAnsiTheme="majorBidi" w:cstheme="majorBidi"/>
          <w:b/>
          <w:bCs/>
        </w:rPr>
        <w:t>, F. and Black, W. Z., Basic Heat Transfer, Harper and Row Publishers, New York (2000).</w:t>
      </w:r>
    </w:p>
    <w:p w14:paraId="4736F9E1" w14:textId="603ADEEB" w:rsidR="000B7E72" w:rsidRDefault="00F6314A" w:rsidP="00F6314A">
      <w:pPr>
        <w:shd w:val="clear" w:color="auto" w:fill="DDD9C3" w:themeFill="background2" w:themeFillShade="E6"/>
        <w:ind w:left="450" w:hanging="270"/>
        <w:rPr>
          <w:rFonts w:asciiTheme="majorBidi" w:hAnsiTheme="majorBidi" w:cstheme="majorBidi"/>
          <w:b/>
          <w:bCs/>
        </w:rPr>
      </w:pPr>
      <w:r w:rsidRPr="002618F5">
        <w:rPr>
          <w:rFonts w:asciiTheme="majorBidi" w:hAnsiTheme="majorBidi" w:cstheme="majorBidi"/>
          <w:b/>
          <w:bCs/>
        </w:rPr>
        <w:t>c- Recommended Books</w:t>
      </w:r>
    </w:p>
    <w:p w14:paraId="4AD0AFDD" w14:textId="21DECBE0" w:rsidR="00D564F1" w:rsidRDefault="00D564F1" w:rsidP="00D564F1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/>
          <w:bCs/>
        </w:rPr>
      </w:pPr>
      <w:r w:rsidRPr="00D564F1">
        <w:rPr>
          <w:rFonts w:asciiTheme="majorBidi" w:hAnsiTheme="majorBidi" w:cstheme="majorBidi"/>
          <w:b/>
          <w:bCs/>
        </w:rPr>
        <w:t>Frank P. Incropera, David P. Dewitt. "Fundamentals of Heat and Mass Transfer", 7</w:t>
      </w:r>
      <w:r w:rsidRPr="00D564F1">
        <w:rPr>
          <w:rFonts w:asciiTheme="majorBidi" w:hAnsiTheme="majorBidi" w:cstheme="majorBidi"/>
          <w:b/>
          <w:bCs/>
          <w:vertAlign w:val="superscript"/>
        </w:rPr>
        <w:t>th</w:t>
      </w:r>
      <w:r w:rsidRPr="00D564F1">
        <w:rPr>
          <w:rFonts w:asciiTheme="majorBidi" w:hAnsiTheme="majorBidi" w:cstheme="majorBidi"/>
          <w:b/>
          <w:bCs/>
        </w:rPr>
        <w:t xml:space="preserve"> Edition, 2011.</w:t>
      </w:r>
    </w:p>
    <w:p w14:paraId="28051AA5" w14:textId="1EEE0980" w:rsidR="00E517CD" w:rsidRPr="00E517CD" w:rsidRDefault="00E517CD" w:rsidP="00E517CD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/>
          <w:bCs/>
        </w:rPr>
      </w:pPr>
      <w:r w:rsidRPr="00E517CD">
        <w:rPr>
          <w:rFonts w:asciiTheme="majorBidi" w:hAnsiTheme="majorBidi" w:cstheme="majorBidi"/>
          <w:b/>
          <w:bCs/>
        </w:rPr>
        <w:lastRenderedPageBreak/>
        <w:t xml:space="preserve"> Yunus A. </w:t>
      </w:r>
      <w:proofErr w:type="spellStart"/>
      <w:r w:rsidRPr="00E517CD">
        <w:rPr>
          <w:rFonts w:asciiTheme="majorBidi" w:hAnsiTheme="majorBidi" w:cstheme="majorBidi"/>
          <w:b/>
          <w:bCs/>
        </w:rPr>
        <w:t>Cengel</w:t>
      </w:r>
      <w:proofErr w:type="spellEnd"/>
      <w:r w:rsidRPr="00E517CD">
        <w:rPr>
          <w:rFonts w:asciiTheme="majorBidi" w:hAnsiTheme="majorBidi" w:cstheme="majorBidi"/>
          <w:b/>
          <w:bCs/>
        </w:rPr>
        <w:t xml:space="preserve"> and Afshin J. </w:t>
      </w:r>
      <w:proofErr w:type="spellStart"/>
      <w:r w:rsidRPr="00E517CD">
        <w:rPr>
          <w:rFonts w:asciiTheme="majorBidi" w:hAnsiTheme="majorBidi" w:cstheme="majorBidi"/>
          <w:b/>
          <w:bCs/>
        </w:rPr>
        <w:t>Ghajar</w:t>
      </w:r>
      <w:proofErr w:type="spellEnd"/>
      <w:r w:rsidRPr="00E517CD">
        <w:rPr>
          <w:rFonts w:asciiTheme="majorBidi" w:hAnsiTheme="majorBidi" w:cstheme="majorBidi"/>
          <w:b/>
          <w:bCs/>
        </w:rPr>
        <w:t>, “Heat and Mass Transfer: Fundamentals and Applications</w:t>
      </w:r>
      <w:r>
        <w:rPr>
          <w:rFonts w:asciiTheme="majorBidi" w:hAnsiTheme="majorBidi" w:cstheme="majorBidi"/>
          <w:b/>
          <w:bCs/>
        </w:rPr>
        <w:t xml:space="preserve">”, </w:t>
      </w:r>
      <w:r w:rsidRPr="00D564F1">
        <w:rPr>
          <w:rFonts w:asciiTheme="majorBidi" w:hAnsiTheme="majorBidi" w:cstheme="majorBidi"/>
          <w:b/>
          <w:bCs/>
        </w:rPr>
        <w:t xml:space="preserve">McGraw-Hill, </w:t>
      </w:r>
      <w:r w:rsidRPr="00E517CD">
        <w:rPr>
          <w:rFonts w:asciiTheme="majorBidi" w:hAnsiTheme="majorBidi" w:cstheme="majorBidi"/>
          <w:b/>
          <w:bCs/>
        </w:rPr>
        <w:t>6</w:t>
      </w:r>
      <w:r w:rsidRPr="00E517CD">
        <w:rPr>
          <w:rFonts w:asciiTheme="majorBidi" w:hAnsiTheme="majorBidi" w:cstheme="majorBidi"/>
          <w:b/>
          <w:bCs/>
          <w:vertAlign w:val="superscript"/>
        </w:rPr>
        <w:t>th</w:t>
      </w:r>
      <w:r w:rsidRPr="00E517CD">
        <w:rPr>
          <w:rFonts w:asciiTheme="majorBidi" w:hAnsiTheme="majorBidi" w:cstheme="majorBidi"/>
          <w:b/>
          <w:bCs/>
        </w:rPr>
        <w:t xml:space="preserve"> edition</w:t>
      </w:r>
      <w:r>
        <w:rPr>
          <w:rFonts w:asciiTheme="majorBidi" w:hAnsiTheme="majorBidi" w:cstheme="majorBidi"/>
          <w:b/>
          <w:bCs/>
        </w:rPr>
        <w:t>, 2020</w:t>
      </w:r>
      <w:r w:rsidRPr="00E517CD">
        <w:rPr>
          <w:rFonts w:asciiTheme="majorBidi" w:hAnsiTheme="majorBidi" w:cstheme="majorBidi"/>
          <w:b/>
          <w:bCs/>
        </w:rPr>
        <w:t> </w:t>
      </w:r>
    </w:p>
    <w:p w14:paraId="7B4018E7" w14:textId="77777777" w:rsidR="00E517CD" w:rsidRPr="00D564F1" w:rsidRDefault="00E517CD" w:rsidP="00E517CD">
      <w:pPr>
        <w:pStyle w:val="ListParagraph"/>
        <w:rPr>
          <w:rFonts w:asciiTheme="majorBidi" w:hAnsiTheme="majorBidi" w:cstheme="majorBidi"/>
          <w:b/>
          <w:bCs/>
        </w:rPr>
      </w:pPr>
    </w:p>
    <w:p w14:paraId="492C31D9" w14:textId="2148EC67" w:rsidR="00AB356B" w:rsidRDefault="00AB356B"/>
    <w:p w14:paraId="4DB66770" w14:textId="5F14C82A" w:rsidR="00401F1C" w:rsidRDefault="008460AF" w:rsidP="00401F1C">
      <w:pPr>
        <w:spacing w:line="600" w:lineRule="auto"/>
        <w:rPr>
          <w:b/>
          <w:bCs/>
        </w:rPr>
      </w:pPr>
      <w:r w:rsidRPr="008460AF">
        <w:rPr>
          <w:b/>
          <w:bCs/>
          <w:color w:val="FF0000"/>
        </w:rPr>
        <w:t>- Course Coordinator:</w:t>
      </w:r>
      <w:r w:rsidRPr="008460AF">
        <w:rPr>
          <w:b/>
          <w:bCs/>
        </w:rPr>
        <w:t xml:space="preserve"> </w:t>
      </w:r>
      <w:r w:rsidR="00401F1C">
        <w:rPr>
          <w:b/>
          <w:bCs/>
        </w:rPr>
        <w:tab/>
      </w:r>
      <w:r w:rsidR="007D223D" w:rsidRPr="007D223D">
        <w:rPr>
          <w:b/>
          <w:bCs/>
        </w:rPr>
        <w:t>Assoc. Prof. Dr. Mohamed Reda Salem</w:t>
      </w:r>
      <w:r w:rsidR="00401F1C">
        <w:rPr>
          <w:b/>
          <w:bCs/>
        </w:rPr>
        <w:tab/>
      </w:r>
      <w:r w:rsidR="00401F1C" w:rsidRPr="008460AF">
        <w:rPr>
          <w:b/>
          <w:bCs/>
          <w:color w:val="FF0000"/>
        </w:rPr>
        <w:t>Signature:</w:t>
      </w:r>
      <w:r w:rsidR="00401F1C" w:rsidRPr="002B5128">
        <w:rPr>
          <w:noProof/>
          <w:color w:val="000000"/>
        </w:rPr>
        <w:t xml:space="preserve"> </w:t>
      </w:r>
    </w:p>
    <w:p w14:paraId="3F8129CC" w14:textId="3B4FEAB2" w:rsidR="00547EB1" w:rsidRDefault="004C2336" w:rsidP="00401F1C">
      <w:pPr>
        <w:spacing w:line="600" w:lineRule="auto"/>
        <w:ind w:left="2160" w:firstLine="720"/>
        <w:rPr>
          <w:b/>
          <w:bCs/>
        </w:rPr>
      </w:pPr>
      <w:r>
        <w:rPr>
          <w:b/>
          <w:bCs/>
        </w:rPr>
        <w:t>Dr</w:t>
      </w:r>
      <w:r w:rsidR="00401F1C" w:rsidRPr="008460AF">
        <w:rPr>
          <w:b/>
          <w:bCs/>
        </w:rPr>
        <w:t xml:space="preserve">. </w:t>
      </w:r>
      <w:r w:rsidR="008460AF" w:rsidRPr="006C6574">
        <w:rPr>
          <w:b/>
          <w:bCs/>
        </w:rPr>
        <w:t xml:space="preserve"> </w:t>
      </w:r>
      <w:r>
        <w:rPr>
          <w:b/>
          <w:bCs/>
        </w:rPr>
        <w:t xml:space="preserve">Ashraf Elsayed    </w:t>
      </w:r>
      <w:r w:rsidR="008460AF">
        <w:rPr>
          <w:b/>
          <w:bCs/>
        </w:rPr>
        <w:tab/>
      </w:r>
      <w:r w:rsidR="007D223D">
        <w:rPr>
          <w:b/>
          <w:bCs/>
        </w:rPr>
        <w:tab/>
      </w:r>
      <w:r w:rsidR="008460AF">
        <w:rPr>
          <w:b/>
          <w:bCs/>
        </w:rPr>
        <w:tab/>
      </w:r>
      <w:r w:rsidR="008460AF" w:rsidRPr="008460AF">
        <w:rPr>
          <w:b/>
          <w:bCs/>
          <w:color w:val="FF0000"/>
        </w:rPr>
        <w:t>Signature:</w:t>
      </w:r>
      <w:r w:rsidR="002B5128" w:rsidRPr="002B5128">
        <w:rPr>
          <w:noProof/>
          <w:color w:val="000000"/>
        </w:rPr>
        <w:t xml:space="preserve"> </w:t>
      </w:r>
    </w:p>
    <w:p w14:paraId="7CD9EAA6" w14:textId="03EB76AD" w:rsidR="00547EB1" w:rsidRPr="00CB658A" w:rsidRDefault="008460AF" w:rsidP="00401F1C">
      <w:pPr>
        <w:spacing w:line="600" w:lineRule="auto"/>
        <w:rPr>
          <w:color w:val="FF0000"/>
        </w:rPr>
      </w:pPr>
      <w:r w:rsidRPr="008460AF">
        <w:rPr>
          <w:b/>
          <w:bCs/>
          <w:color w:val="FF0000"/>
        </w:rPr>
        <w:t>- Program Coordinator:</w:t>
      </w:r>
      <w:r>
        <w:rPr>
          <w:b/>
          <w:bCs/>
          <w:color w:val="FF0000"/>
        </w:rPr>
        <w:t xml:space="preserve"> </w:t>
      </w:r>
      <w:r w:rsidR="00401F1C">
        <w:rPr>
          <w:b/>
          <w:bCs/>
          <w:color w:val="FF0000"/>
        </w:rPr>
        <w:tab/>
      </w:r>
      <w:r w:rsidRPr="008460AF">
        <w:rPr>
          <w:b/>
          <w:bCs/>
        </w:rPr>
        <w:t xml:space="preserve">Prof. </w:t>
      </w:r>
      <w:r w:rsidR="00401F1C">
        <w:rPr>
          <w:b/>
          <w:bCs/>
        </w:rPr>
        <w:t>Dr. Ahmed Reda</w:t>
      </w:r>
      <w:r>
        <w:rPr>
          <w:b/>
          <w:bCs/>
          <w:color w:val="FF0000"/>
        </w:rPr>
        <w:tab/>
      </w:r>
      <w:r w:rsidR="007D223D"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8460AF">
        <w:rPr>
          <w:b/>
          <w:bCs/>
          <w:color w:val="FF0000"/>
        </w:rPr>
        <w:t>Signature:</w:t>
      </w:r>
      <w:r>
        <w:rPr>
          <w:b/>
          <w:bCs/>
          <w:color w:val="FF0000"/>
        </w:rPr>
        <w:t xml:space="preserve"> </w:t>
      </w:r>
    </w:p>
    <w:sectPr w:rsidR="00547EB1" w:rsidRPr="00CB658A" w:rsidSect="002D3004">
      <w:headerReference w:type="default" r:id="rId11"/>
      <w:footerReference w:type="default" r:id="rId12"/>
      <w:pgSz w:w="11906" w:h="16838"/>
      <w:pgMar w:top="1418" w:right="1106" w:bottom="1361" w:left="1170" w:header="43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5E4C" w14:textId="77777777" w:rsidR="002D3004" w:rsidRDefault="002D3004" w:rsidP="00235BC2">
      <w:r>
        <w:separator/>
      </w:r>
    </w:p>
  </w:endnote>
  <w:endnote w:type="continuationSeparator" w:id="0">
    <w:p w14:paraId="3E528B2D" w14:textId="77777777" w:rsidR="002D3004" w:rsidRDefault="002D3004" w:rsidP="0023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0670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0302ED" w14:textId="21AD6350" w:rsidR="000D3748" w:rsidRDefault="000D3748" w:rsidP="004F3608">
            <w:pPr>
              <w:pStyle w:val="Footer"/>
              <w:pBdr>
                <w:top w:val="single" w:sz="4" w:space="1" w:color="auto"/>
              </w:pBdr>
            </w:pPr>
            <w:r w:rsidRPr="00C37F99">
              <w:t xml:space="preserve">Course Specifications </w:t>
            </w:r>
            <w:r w:rsidR="004F3608">
              <w:t xml:space="preserve">  MPE</w:t>
            </w:r>
            <w:proofErr w:type="gramStart"/>
            <w:r w:rsidR="004F3608">
              <w:t xml:space="preserve">301 </w:t>
            </w:r>
            <w:r>
              <w:t xml:space="preserve"> </w:t>
            </w:r>
            <w:r w:rsidR="004F3608">
              <w:t>Heat</w:t>
            </w:r>
            <w:proofErr w:type="gramEnd"/>
            <w:r w:rsidR="004F3608">
              <w:t xml:space="preserve"> and Mass Transfer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42B5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42B5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93FADE" w14:textId="77777777" w:rsidR="000D3748" w:rsidRDefault="000D3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346A" w14:textId="77777777" w:rsidR="002D3004" w:rsidRDefault="002D3004" w:rsidP="00235BC2">
      <w:r>
        <w:separator/>
      </w:r>
    </w:p>
  </w:footnote>
  <w:footnote w:type="continuationSeparator" w:id="0">
    <w:p w14:paraId="61A9769E" w14:textId="77777777" w:rsidR="002D3004" w:rsidRDefault="002D3004" w:rsidP="0023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2" w:type="pct"/>
      <w:jc w:val="center"/>
      <w:tblCellSpacing w:w="1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51"/>
      <w:gridCol w:w="4084"/>
    </w:tblGrid>
    <w:tr w:rsidR="000D3748" w:rsidRPr="000A4ECF" w14:paraId="6DC85A70" w14:textId="77777777" w:rsidTr="002B5128">
      <w:trPr>
        <w:tblCellSpacing w:w="15" w:type="dxa"/>
        <w:jc w:val="center"/>
      </w:trPr>
      <w:tc>
        <w:tcPr>
          <w:tcW w:w="3068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42558A8F" w14:textId="77777777" w:rsidR="000D3748" w:rsidRPr="009B1B99" w:rsidRDefault="000D3748" w:rsidP="0061543F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04AD46A" wp14:editId="5E9A0E41">
                <wp:extent cx="2804160" cy="601980"/>
                <wp:effectExtent l="0" t="0" r="0" b="7620"/>
                <wp:docPr id="133" name="Picture 4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Picture 49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41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3D908EF0" w14:textId="53AF5DB4" w:rsidR="000D3748" w:rsidRPr="00EE230E" w:rsidRDefault="000D3748" w:rsidP="00EE230E">
          <w:pPr>
            <w:jc w:val="right"/>
            <w:rPr>
              <w:sz w:val="32"/>
              <w:szCs w:val="32"/>
            </w:rPr>
          </w:pPr>
          <w:r w:rsidRPr="00EE230E">
            <w:rPr>
              <w:noProof/>
              <w:sz w:val="32"/>
              <w:szCs w:val="32"/>
            </w:rPr>
            <w:drawing>
              <wp:inline distT="0" distB="0" distL="0" distR="0" wp14:anchorId="59A29671" wp14:editId="0236FAF0">
                <wp:extent cx="807010" cy="664812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954" cy="669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3748" w:rsidRPr="00264534" w14:paraId="21A3DFC2" w14:textId="77777777" w:rsidTr="002B5128">
      <w:trPr>
        <w:tblCellSpacing w:w="15" w:type="dxa"/>
        <w:jc w:val="center"/>
      </w:trPr>
      <w:tc>
        <w:tcPr>
          <w:tcW w:w="4972" w:type="pct"/>
          <w:gridSpan w:val="2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14:paraId="64E789F1" w14:textId="79FCCF30" w:rsidR="000D3748" w:rsidRPr="00264534" w:rsidRDefault="000D3748" w:rsidP="00EE230E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264534">
            <w:rPr>
              <w:b/>
              <w:bCs/>
              <w:sz w:val="20"/>
              <w:szCs w:val="20"/>
            </w:rPr>
            <w:t>Competenc</w:t>
          </w:r>
          <w:r>
            <w:rPr>
              <w:b/>
              <w:bCs/>
              <w:sz w:val="20"/>
              <w:szCs w:val="20"/>
            </w:rPr>
            <w:t>e</w:t>
          </w:r>
          <w:r w:rsidRPr="00264534">
            <w:rPr>
              <w:b/>
              <w:bCs/>
              <w:sz w:val="20"/>
              <w:szCs w:val="20"/>
            </w:rPr>
            <w:t>-Based Learning Outcomes Course Specifications (</w:t>
          </w:r>
          <w:r>
            <w:rPr>
              <w:b/>
              <w:bCs/>
              <w:sz w:val="20"/>
              <w:szCs w:val="20"/>
            </w:rPr>
            <w:t>1</w:t>
          </w:r>
          <w:r>
            <w:rPr>
              <w:b/>
              <w:bCs/>
              <w:sz w:val="20"/>
              <w:szCs w:val="20"/>
              <w:vertAlign w:val="superscript"/>
            </w:rPr>
            <w:t>st</w:t>
          </w:r>
          <w:r w:rsidRPr="00264534">
            <w:rPr>
              <w:b/>
              <w:bCs/>
              <w:sz w:val="20"/>
              <w:szCs w:val="20"/>
            </w:rPr>
            <w:t xml:space="preserve"> Semester 202</w:t>
          </w:r>
          <w:r w:rsidR="001F6741">
            <w:rPr>
              <w:b/>
              <w:bCs/>
              <w:sz w:val="20"/>
              <w:szCs w:val="20"/>
            </w:rPr>
            <w:t>3</w:t>
          </w:r>
          <w:r w:rsidRPr="00264534">
            <w:rPr>
              <w:b/>
              <w:bCs/>
              <w:sz w:val="20"/>
              <w:szCs w:val="20"/>
            </w:rPr>
            <w:t>/202</w:t>
          </w:r>
          <w:r w:rsidR="001F6741">
            <w:rPr>
              <w:b/>
              <w:bCs/>
              <w:sz w:val="20"/>
              <w:szCs w:val="20"/>
            </w:rPr>
            <w:t>4</w:t>
          </w:r>
          <w:r w:rsidRPr="00264534">
            <w:rPr>
              <w:b/>
              <w:bCs/>
              <w:sz w:val="20"/>
              <w:szCs w:val="20"/>
            </w:rPr>
            <w:t>)</w:t>
          </w:r>
        </w:p>
      </w:tc>
    </w:tr>
  </w:tbl>
  <w:p w14:paraId="2CCE2980" w14:textId="77777777" w:rsidR="000D3748" w:rsidRPr="002B5128" w:rsidRDefault="000D3748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87"/>
    <w:multiLevelType w:val="hybridMultilevel"/>
    <w:tmpl w:val="ADB6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0777"/>
    <w:multiLevelType w:val="hybridMultilevel"/>
    <w:tmpl w:val="0D82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769"/>
    <w:multiLevelType w:val="hybridMultilevel"/>
    <w:tmpl w:val="5CA4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3C8"/>
    <w:multiLevelType w:val="hybridMultilevel"/>
    <w:tmpl w:val="EB76C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A25208"/>
    <w:multiLevelType w:val="hybridMultilevel"/>
    <w:tmpl w:val="7C86C894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B31"/>
    <w:multiLevelType w:val="hybridMultilevel"/>
    <w:tmpl w:val="B3020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32148"/>
    <w:multiLevelType w:val="hybridMultilevel"/>
    <w:tmpl w:val="7C86C894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0744"/>
    <w:multiLevelType w:val="hybridMultilevel"/>
    <w:tmpl w:val="B24A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E00B1"/>
    <w:multiLevelType w:val="hybridMultilevel"/>
    <w:tmpl w:val="44B4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E20AF"/>
    <w:multiLevelType w:val="hybridMultilevel"/>
    <w:tmpl w:val="2E086F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007EE"/>
    <w:multiLevelType w:val="hybridMultilevel"/>
    <w:tmpl w:val="E4F08438"/>
    <w:lvl w:ilvl="0" w:tplc="937A306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2014F9"/>
    <w:multiLevelType w:val="hybridMultilevel"/>
    <w:tmpl w:val="9DA0A4E2"/>
    <w:lvl w:ilvl="0" w:tplc="591E3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C7A8E"/>
    <w:multiLevelType w:val="hybridMultilevel"/>
    <w:tmpl w:val="7974BC78"/>
    <w:lvl w:ilvl="0" w:tplc="F6525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66EC"/>
    <w:multiLevelType w:val="hybridMultilevel"/>
    <w:tmpl w:val="7C20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A0E31"/>
    <w:multiLevelType w:val="hybridMultilevel"/>
    <w:tmpl w:val="6282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063B35"/>
    <w:multiLevelType w:val="hybridMultilevel"/>
    <w:tmpl w:val="7FB4B038"/>
    <w:lvl w:ilvl="0" w:tplc="7E609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A45382"/>
    <w:multiLevelType w:val="hybridMultilevel"/>
    <w:tmpl w:val="7C86C894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361C7"/>
    <w:multiLevelType w:val="hybridMultilevel"/>
    <w:tmpl w:val="CAA4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403CB"/>
    <w:multiLevelType w:val="hybridMultilevel"/>
    <w:tmpl w:val="683E9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06C03"/>
    <w:multiLevelType w:val="hybridMultilevel"/>
    <w:tmpl w:val="E45E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31359"/>
    <w:multiLevelType w:val="hybridMultilevel"/>
    <w:tmpl w:val="BF941F16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53E1A3D"/>
    <w:multiLevelType w:val="hybridMultilevel"/>
    <w:tmpl w:val="A03A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944BB"/>
    <w:multiLevelType w:val="hybridMultilevel"/>
    <w:tmpl w:val="E7147F40"/>
    <w:lvl w:ilvl="0" w:tplc="2CE48A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31507"/>
    <w:multiLevelType w:val="hybridMultilevel"/>
    <w:tmpl w:val="77940668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D1DE6"/>
    <w:multiLevelType w:val="hybridMultilevel"/>
    <w:tmpl w:val="2EE0A1F0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141C3"/>
    <w:multiLevelType w:val="hybridMultilevel"/>
    <w:tmpl w:val="4FDC00F2"/>
    <w:lvl w:ilvl="0" w:tplc="BCCED9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A0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4B7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4D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C2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C88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E50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D3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E0A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4137C"/>
    <w:multiLevelType w:val="multilevel"/>
    <w:tmpl w:val="72582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39F3032"/>
    <w:multiLevelType w:val="multilevel"/>
    <w:tmpl w:val="B1CA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8DC35FF"/>
    <w:multiLevelType w:val="hybridMultilevel"/>
    <w:tmpl w:val="6336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25CCD"/>
    <w:multiLevelType w:val="hybridMultilevel"/>
    <w:tmpl w:val="FA88C0F0"/>
    <w:lvl w:ilvl="0" w:tplc="A05687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F7302"/>
    <w:multiLevelType w:val="hybridMultilevel"/>
    <w:tmpl w:val="E8828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FD6CB8"/>
    <w:multiLevelType w:val="multilevel"/>
    <w:tmpl w:val="C09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2B212B"/>
    <w:multiLevelType w:val="hybridMultilevel"/>
    <w:tmpl w:val="64FE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E3F88"/>
    <w:multiLevelType w:val="hybridMultilevel"/>
    <w:tmpl w:val="0EEA7E3A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35FA3"/>
    <w:multiLevelType w:val="hybridMultilevel"/>
    <w:tmpl w:val="7246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30400"/>
    <w:multiLevelType w:val="hybridMultilevel"/>
    <w:tmpl w:val="6464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026D9"/>
    <w:multiLevelType w:val="hybridMultilevel"/>
    <w:tmpl w:val="12FE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139663">
    <w:abstractNumId w:val="27"/>
  </w:num>
  <w:num w:numId="2" w16cid:durableId="880282403">
    <w:abstractNumId w:val="26"/>
  </w:num>
  <w:num w:numId="3" w16cid:durableId="966282154">
    <w:abstractNumId w:val="5"/>
  </w:num>
  <w:num w:numId="4" w16cid:durableId="288978473">
    <w:abstractNumId w:val="30"/>
  </w:num>
  <w:num w:numId="5" w16cid:durableId="1258447611">
    <w:abstractNumId w:val="11"/>
  </w:num>
  <w:num w:numId="6" w16cid:durableId="1429276229">
    <w:abstractNumId w:val="12"/>
  </w:num>
  <w:num w:numId="7" w16cid:durableId="1726905332">
    <w:abstractNumId w:val="24"/>
  </w:num>
  <w:num w:numId="8" w16cid:durableId="1106073351">
    <w:abstractNumId w:val="25"/>
  </w:num>
  <w:num w:numId="9" w16cid:durableId="205916008">
    <w:abstractNumId w:val="2"/>
  </w:num>
  <w:num w:numId="10" w16cid:durableId="1341544563">
    <w:abstractNumId w:val="4"/>
  </w:num>
  <w:num w:numId="11" w16cid:durableId="802310253">
    <w:abstractNumId w:val="33"/>
  </w:num>
  <w:num w:numId="12" w16cid:durableId="1619557461">
    <w:abstractNumId w:val="29"/>
  </w:num>
  <w:num w:numId="13" w16cid:durableId="1268808630">
    <w:abstractNumId w:val="8"/>
  </w:num>
  <w:num w:numId="14" w16cid:durableId="636841202">
    <w:abstractNumId w:val="17"/>
  </w:num>
  <w:num w:numId="15" w16cid:durableId="192966057">
    <w:abstractNumId w:val="10"/>
  </w:num>
  <w:num w:numId="16" w16cid:durableId="1266033123">
    <w:abstractNumId w:val="20"/>
  </w:num>
  <w:num w:numId="17" w16cid:durableId="599803635">
    <w:abstractNumId w:val="22"/>
  </w:num>
  <w:num w:numId="18" w16cid:durableId="1530679599">
    <w:abstractNumId w:val="32"/>
  </w:num>
  <w:num w:numId="19" w16cid:durableId="922034418">
    <w:abstractNumId w:val="34"/>
  </w:num>
  <w:num w:numId="20" w16cid:durableId="2129422264">
    <w:abstractNumId w:val="36"/>
  </w:num>
  <w:num w:numId="21" w16cid:durableId="1179999046">
    <w:abstractNumId w:val="19"/>
  </w:num>
  <w:num w:numId="22" w16cid:durableId="802425126">
    <w:abstractNumId w:val="1"/>
  </w:num>
  <w:num w:numId="23" w16cid:durableId="1013844688">
    <w:abstractNumId w:val="7"/>
  </w:num>
  <w:num w:numId="24" w16cid:durableId="36592544">
    <w:abstractNumId w:val="13"/>
  </w:num>
  <w:num w:numId="25" w16cid:durableId="845290566">
    <w:abstractNumId w:val="28"/>
  </w:num>
  <w:num w:numId="26" w16cid:durableId="289360101">
    <w:abstractNumId w:val="21"/>
  </w:num>
  <w:num w:numId="27" w16cid:durableId="1400711408">
    <w:abstractNumId w:val="23"/>
  </w:num>
  <w:num w:numId="28" w16cid:durableId="581987558">
    <w:abstractNumId w:val="3"/>
  </w:num>
  <w:num w:numId="29" w16cid:durableId="1443456308">
    <w:abstractNumId w:val="0"/>
  </w:num>
  <w:num w:numId="30" w16cid:durableId="1409575958">
    <w:abstractNumId w:val="6"/>
  </w:num>
  <w:num w:numId="31" w16cid:durableId="1296453188">
    <w:abstractNumId w:val="35"/>
  </w:num>
  <w:num w:numId="32" w16cid:durableId="1740442942">
    <w:abstractNumId w:val="15"/>
  </w:num>
  <w:num w:numId="33" w16cid:durableId="920062950">
    <w:abstractNumId w:val="18"/>
  </w:num>
  <w:num w:numId="34" w16cid:durableId="1758600639">
    <w:abstractNumId w:val="9"/>
  </w:num>
  <w:num w:numId="35" w16cid:durableId="1680306598">
    <w:abstractNumId w:val="31"/>
  </w:num>
  <w:num w:numId="36" w16cid:durableId="1629313008">
    <w:abstractNumId w:val="14"/>
  </w:num>
  <w:num w:numId="37" w16cid:durableId="6245821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DC"/>
    <w:rsid w:val="0000177A"/>
    <w:rsid w:val="000023E3"/>
    <w:rsid w:val="000032EB"/>
    <w:rsid w:val="000043EE"/>
    <w:rsid w:val="000204C5"/>
    <w:rsid w:val="0002474D"/>
    <w:rsid w:val="000247D6"/>
    <w:rsid w:val="000269DE"/>
    <w:rsid w:val="000321E9"/>
    <w:rsid w:val="00034404"/>
    <w:rsid w:val="00034746"/>
    <w:rsid w:val="000360FD"/>
    <w:rsid w:val="000425CD"/>
    <w:rsid w:val="00052B06"/>
    <w:rsid w:val="00054BB3"/>
    <w:rsid w:val="0005697F"/>
    <w:rsid w:val="00064C55"/>
    <w:rsid w:val="00072373"/>
    <w:rsid w:val="000802CC"/>
    <w:rsid w:val="00086948"/>
    <w:rsid w:val="000A4ECF"/>
    <w:rsid w:val="000B7E72"/>
    <w:rsid w:val="000C4250"/>
    <w:rsid w:val="000C682C"/>
    <w:rsid w:val="000D2D1D"/>
    <w:rsid w:val="000D3748"/>
    <w:rsid w:val="000E05AC"/>
    <w:rsid w:val="000E14F9"/>
    <w:rsid w:val="000E47E2"/>
    <w:rsid w:val="000E5C85"/>
    <w:rsid w:val="0012344A"/>
    <w:rsid w:val="00126920"/>
    <w:rsid w:val="0013733A"/>
    <w:rsid w:val="00142F2F"/>
    <w:rsid w:val="0014655D"/>
    <w:rsid w:val="00146BC6"/>
    <w:rsid w:val="00151901"/>
    <w:rsid w:val="00157B5E"/>
    <w:rsid w:val="001676A0"/>
    <w:rsid w:val="00167A5B"/>
    <w:rsid w:val="00182907"/>
    <w:rsid w:val="001831BD"/>
    <w:rsid w:val="00190A58"/>
    <w:rsid w:val="00190EB3"/>
    <w:rsid w:val="001A4BE1"/>
    <w:rsid w:val="001A55C4"/>
    <w:rsid w:val="001D72B7"/>
    <w:rsid w:val="001E31F0"/>
    <w:rsid w:val="001F1F48"/>
    <w:rsid w:val="001F31A0"/>
    <w:rsid w:val="001F5136"/>
    <w:rsid w:val="001F6741"/>
    <w:rsid w:val="0020368D"/>
    <w:rsid w:val="002051E7"/>
    <w:rsid w:val="0021157D"/>
    <w:rsid w:val="00222A6F"/>
    <w:rsid w:val="00223A11"/>
    <w:rsid w:val="00235378"/>
    <w:rsid w:val="00235BC2"/>
    <w:rsid w:val="00237503"/>
    <w:rsid w:val="0025406F"/>
    <w:rsid w:val="002618F5"/>
    <w:rsid w:val="00264534"/>
    <w:rsid w:val="00267208"/>
    <w:rsid w:val="00271009"/>
    <w:rsid w:val="00276B33"/>
    <w:rsid w:val="00280276"/>
    <w:rsid w:val="00284A2A"/>
    <w:rsid w:val="002A4B59"/>
    <w:rsid w:val="002A51A2"/>
    <w:rsid w:val="002A5AAC"/>
    <w:rsid w:val="002B26DA"/>
    <w:rsid w:val="002B5128"/>
    <w:rsid w:val="002B63E5"/>
    <w:rsid w:val="002C1347"/>
    <w:rsid w:val="002D1BCA"/>
    <w:rsid w:val="002D3004"/>
    <w:rsid w:val="002D5244"/>
    <w:rsid w:val="002D5DF3"/>
    <w:rsid w:val="002E095E"/>
    <w:rsid w:val="002E1F5C"/>
    <w:rsid w:val="002E29DE"/>
    <w:rsid w:val="002E7A9D"/>
    <w:rsid w:val="002F540F"/>
    <w:rsid w:val="002F6987"/>
    <w:rsid w:val="00300BD3"/>
    <w:rsid w:val="00300C42"/>
    <w:rsid w:val="00316773"/>
    <w:rsid w:val="00317334"/>
    <w:rsid w:val="00320863"/>
    <w:rsid w:val="00324671"/>
    <w:rsid w:val="003360FA"/>
    <w:rsid w:val="003437BE"/>
    <w:rsid w:val="003467C4"/>
    <w:rsid w:val="00347CD1"/>
    <w:rsid w:val="00361E49"/>
    <w:rsid w:val="00366810"/>
    <w:rsid w:val="00367CD0"/>
    <w:rsid w:val="003714A0"/>
    <w:rsid w:val="00373D97"/>
    <w:rsid w:val="00374F28"/>
    <w:rsid w:val="00390024"/>
    <w:rsid w:val="003958D2"/>
    <w:rsid w:val="00395FBC"/>
    <w:rsid w:val="003A1620"/>
    <w:rsid w:val="003C48CB"/>
    <w:rsid w:val="003C531C"/>
    <w:rsid w:val="003E4145"/>
    <w:rsid w:val="003F2818"/>
    <w:rsid w:val="003F5D63"/>
    <w:rsid w:val="00401F1C"/>
    <w:rsid w:val="00420DDE"/>
    <w:rsid w:val="00422F0E"/>
    <w:rsid w:val="00436B73"/>
    <w:rsid w:val="0044075D"/>
    <w:rsid w:val="00443619"/>
    <w:rsid w:val="00446D29"/>
    <w:rsid w:val="00466EA4"/>
    <w:rsid w:val="00470667"/>
    <w:rsid w:val="00473634"/>
    <w:rsid w:val="00474408"/>
    <w:rsid w:val="00474B77"/>
    <w:rsid w:val="004769EF"/>
    <w:rsid w:val="004775D4"/>
    <w:rsid w:val="004A0A95"/>
    <w:rsid w:val="004A27D5"/>
    <w:rsid w:val="004A7242"/>
    <w:rsid w:val="004B60BE"/>
    <w:rsid w:val="004C1307"/>
    <w:rsid w:val="004C2336"/>
    <w:rsid w:val="004C23D9"/>
    <w:rsid w:val="004D1489"/>
    <w:rsid w:val="004D2AF7"/>
    <w:rsid w:val="004F203F"/>
    <w:rsid w:val="004F3608"/>
    <w:rsid w:val="004F4E55"/>
    <w:rsid w:val="0050292D"/>
    <w:rsid w:val="0051421E"/>
    <w:rsid w:val="00527277"/>
    <w:rsid w:val="00542842"/>
    <w:rsid w:val="005446D4"/>
    <w:rsid w:val="00547892"/>
    <w:rsid w:val="00547EB1"/>
    <w:rsid w:val="00550E30"/>
    <w:rsid w:val="005525E4"/>
    <w:rsid w:val="00557C5B"/>
    <w:rsid w:val="0057208A"/>
    <w:rsid w:val="00586C59"/>
    <w:rsid w:val="00587FF9"/>
    <w:rsid w:val="005A1F1E"/>
    <w:rsid w:val="005A35F7"/>
    <w:rsid w:val="005A4664"/>
    <w:rsid w:val="005A52BF"/>
    <w:rsid w:val="005B4A72"/>
    <w:rsid w:val="005C175D"/>
    <w:rsid w:val="005C45D5"/>
    <w:rsid w:val="005C4BCF"/>
    <w:rsid w:val="005C79B0"/>
    <w:rsid w:val="005D4582"/>
    <w:rsid w:val="005E30E2"/>
    <w:rsid w:val="005E4173"/>
    <w:rsid w:val="005F56E9"/>
    <w:rsid w:val="00600012"/>
    <w:rsid w:val="006018AC"/>
    <w:rsid w:val="006142F9"/>
    <w:rsid w:val="0061510D"/>
    <w:rsid w:val="0061543F"/>
    <w:rsid w:val="00622080"/>
    <w:rsid w:val="006250D3"/>
    <w:rsid w:val="0062667C"/>
    <w:rsid w:val="0063359B"/>
    <w:rsid w:val="006407D3"/>
    <w:rsid w:val="00640CC7"/>
    <w:rsid w:val="00645418"/>
    <w:rsid w:val="00646561"/>
    <w:rsid w:val="00646905"/>
    <w:rsid w:val="0066183B"/>
    <w:rsid w:val="00663FDD"/>
    <w:rsid w:val="00672C90"/>
    <w:rsid w:val="006740B3"/>
    <w:rsid w:val="00675278"/>
    <w:rsid w:val="00677D8F"/>
    <w:rsid w:val="00680B0F"/>
    <w:rsid w:val="006857A3"/>
    <w:rsid w:val="00690787"/>
    <w:rsid w:val="006930E5"/>
    <w:rsid w:val="006B5E4A"/>
    <w:rsid w:val="006C3F99"/>
    <w:rsid w:val="006C6574"/>
    <w:rsid w:val="006D1B83"/>
    <w:rsid w:val="006D5A9C"/>
    <w:rsid w:val="006E16A4"/>
    <w:rsid w:val="00705E4F"/>
    <w:rsid w:val="00707072"/>
    <w:rsid w:val="00717FEB"/>
    <w:rsid w:val="007372C1"/>
    <w:rsid w:val="007409A8"/>
    <w:rsid w:val="00740EE0"/>
    <w:rsid w:val="00743F95"/>
    <w:rsid w:val="00753594"/>
    <w:rsid w:val="00770886"/>
    <w:rsid w:val="00775745"/>
    <w:rsid w:val="00776363"/>
    <w:rsid w:val="007805B1"/>
    <w:rsid w:val="007834C8"/>
    <w:rsid w:val="00784254"/>
    <w:rsid w:val="007879FA"/>
    <w:rsid w:val="0079591B"/>
    <w:rsid w:val="007974DE"/>
    <w:rsid w:val="007A4DDA"/>
    <w:rsid w:val="007B139E"/>
    <w:rsid w:val="007B47D7"/>
    <w:rsid w:val="007B4CEF"/>
    <w:rsid w:val="007B5CA4"/>
    <w:rsid w:val="007B6FFD"/>
    <w:rsid w:val="007C632F"/>
    <w:rsid w:val="007D109A"/>
    <w:rsid w:val="007D223D"/>
    <w:rsid w:val="007F25DE"/>
    <w:rsid w:val="007F5E33"/>
    <w:rsid w:val="007F794A"/>
    <w:rsid w:val="00807CEF"/>
    <w:rsid w:val="0081411B"/>
    <w:rsid w:val="0082013F"/>
    <w:rsid w:val="008212E9"/>
    <w:rsid w:val="0082457C"/>
    <w:rsid w:val="0082695B"/>
    <w:rsid w:val="008460AF"/>
    <w:rsid w:val="0085028C"/>
    <w:rsid w:val="00852986"/>
    <w:rsid w:val="00852CDC"/>
    <w:rsid w:val="00861E81"/>
    <w:rsid w:val="0086368F"/>
    <w:rsid w:val="008709DD"/>
    <w:rsid w:val="0087143A"/>
    <w:rsid w:val="00882459"/>
    <w:rsid w:val="00886577"/>
    <w:rsid w:val="00894073"/>
    <w:rsid w:val="008A4777"/>
    <w:rsid w:val="008A6439"/>
    <w:rsid w:val="008A7B02"/>
    <w:rsid w:val="008B40B0"/>
    <w:rsid w:val="008C055C"/>
    <w:rsid w:val="008C2304"/>
    <w:rsid w:val="008D09F2"/>
    <w:rsid w:val="008D5110"/>
    <w:rsid w:val="008E03BD"/>
    <w:rsid w:val="008F2BB2"/>
    <w:rsid w:val="00905152"/>
    <w:rsid w:val="00905D65"/>
    <w:rsid w:val="00912171"/>
    <w:rsid w:val="009121B3"/>
    <w:rsid w:val="00913937"/>
    <w:rsid w:val="00916DAA"/>
    <w:rsid w:val="00923400"/>
    <w:rsid w:val="00926AEC"/>
    <w:rsid w:val="00933DBA"/>
    <w:rsid w:val="009357D2"/>
    <w:rsid w:val="009575D8"/>
    <w:rsid w:val="009714C5"/>
    <w:rsid w:val="00975496"/>
    <w:rsid w:val="0098568E"/>
    <w:rsid w:val="00987727"/>
    <w:rsid w:val="009911C1"/>
    <w:rsid w:val="00991CEA"/>
    <w:rsid w:val="009A72E6"/>
    <w:rsid w:val="009B03F6"/>
    <w:rsid w:val="009B1B99"/>
    <w:rsid w:val="009B6973"/>
    <w:rsid w:val="009C6634"/>
    <w:rsid w:val="009C67F5"/>
    <w:rsid w:val="009D2A0E"/>
    <w:rsid w:val="009D6FD1"/>
    <w:rsid w:val="009E55C4"/>
    <w:rsid w:val="009E73D1"/>
    <w:rsid w:val="009F1DDE"/>
    <w:rsid w:val="00A03551"/>
    <w:rsid w:val="00A05E62"/>
    <w:rsid w:val="00A129E8"/>
    <w:rsid w:val="00A167AD"/>
    <w:rsid w:val="00A22532"/>
    <w:rsid w:val="00A42919"/>
    <w:rsid w:val="00A52C3E"/>
    <w:rsid w:val="00A668A7"/>
    <w:rsid w:val="00A838CE"/>
    <w:rsid w:val="00A966D3"/>
    <w:rsid w:val="00AA0AEB"/>
    <w:rsid w:val="00AA40AD"/>
    <w:rsid w:val="00AA4439"/>
    <w:rsid w:val="00AB1574"/>
    <w:rsid w:val="00AB356B"/>
    <w:rsid w:val="00AC4A26"/>
    <w:rsid w:val="00AC784B"/>
    <w:rsid w:val="00AD4665"/>
    <w:rsid w:val="00AD6D3C"/>
    <w:rsid w:val="00AD78FB"/>
    <w:rsid w:val="00AE684B"/>
    <w:rsid w:val="00AE751B"/>
    <w:rsid w:val="00AF27F8"/>
    <w:rsid w:val="00AF4315"/>
    <w:rsid w:val="00B14D43"/>
    <w:rsid w:val="00B160CC"/>
    <w:rsid w:val="00B27E34"/>
    <w:rsid w:val="00B33007"/>
    <w:rsid w:val="00B40137"/>
    <w:rsid w:val="00B455A4"/>
    <w:rsid w:val="00B45E33"/>
    <w:rsid w:val="00B56AB4"/>
    <w:rsid w:val="00B63257"/>
    <w:rsid w:val="00B67E70"/>
    <w:rsid w:val="00B86F34"/>
    <w:rsid w:val="00B87BD9"/>
    <w:rsid w:val="00B90D0A"/>
    <w:rsid w:val="00BA0725"/>
    <w:rsid w:val="00BA6003"/>
    <w:rsid w:val="00BB4D29"/>
    <w:rsid w:val="00BC711B"/>
    <w:rsid w:val="00BD4256"/>
    <w:rsid w:val="00BD6090"/>
    <w:rsid w:val="00BF11F2"/>
    <w:rsid w:val="00BF21B4"/>
    <w:rsid w:val="00BF65C8"/>
    <w:rsid w:val="00C01667"/>
    <w:rsid w:val="00C07460"/>
    <w:rsid w:val="00C1593D"/>
    <w:rsid w:val="00C227C5"/>
    <w:rsid w:val="00C26D55"/>
    <w:rsid w:val="00C36490"/>
    <w:rsid w:val="00C37F99"/>
    <w:rsid w:val="00C40CA8"/>
    <w:rsid w:val="00C43916"/>
    <w:rsid w:val="00C5126A"/>
    <w:rsid w:val="00C526B5"/>
    <w:rsid w:val="00C568A2"/>
    <w:rsid w:val="00C57818"/>
    <w:rsid w:val="00C57BA2"/>
    <w:rsid w:val="00C63570"/>
    <w:rsid w:val="00C6358E"/>
    <w:rsid w:val="00C65C4A"/>
    <w:rsid w:val="00C74700"/>
    <w:rsid w:val="00C8468F"/>
    <w:rsid w:val="00C85AEA"/>
    <w:rsid w:val="00C9155B"/>
    <w:rsid w:val="00C92FDB"/>
    <w:rsid w:val="00C97B0A"/>
    <w:rsid w:val="00CB3E74"/>
    <w:rsid w:val="00CB4623"/>
    <w:rsid w:val="00CB4B03"/>
    <w:rsid w:val="00CB658A"/>
    <w:rsid w:val="00CD36EC"/>
    <w:rsid w:val="00CD57D1"/>
    <w:rsid w:val="00CE1F56"/>
    <w:rsid w:val="00CE2F7D"/>
    <w:rsid w:val="00CE62B3"/>
    <w:rsid w:val="00D06C27"/>
    <w:rsid w:val="00D06CE5"/>
    <w:rsid w:val="00D1557D"/>
    <w:rsid w:val="00D15EEF"/>
    <w:rsid w:val="00D16322"/>
    <w:rsid w:val="00D27AAD"/>
    <w:rsid w:val="00D42B50"/>
    <w:rsid w:val="00D53B1A"/>
    <w:rsid w:val="00D564F1"/>
    <w:rsid w:val="00D61A6C"/>
    <w:rsid w:val="00D66213"/>
    <w:rsid w:val="00D70844"/>
    <w:rsid w:val="00D70B42"/>
    <w:rsid w:val="00D8027F"/>
    <w:rsid w:val="00D82D2B"/>
    <w:rsid w:val="00D96F79"/>
    <w:rsid w:val="00DA1D15"/>
    <w:rsid w:val="00DA3277"/>
    <w:rsid w:val="00DC0AD8"/>
    <w:rsid w:val="00DC37C2"/>
    <w:rsid w:val="00DC4A67"/>
    <w:rsid w:val="00DC4EC7"/>
    <w:rsid w:val="00DD122C"/>
    <w:rsid w:val="00DD13A4"/>
    <w:rsid w:val="00DD48D0"/>
    <w:rsid w:val="00DE536C"/>
    <w:rsid w:val="00DE5F33"/>
    <w:rsid w:val="00DF4EEA"/>
    <w:rsid w:val="00E012E7"/>
    <w:rsid w:val="00E06096"/>
    <w:rsid w:val="00E4153D"/>
    <w:rsid w:val="00E4460E"/>
    <w:rsid w:val="00E45898"/>
    <w:rsid w:val="00E46285"/>
    <w:rsid w:val="00E517CD"/>
    <w:rsid w:val="00E541AA"/>
    <w:rsid w:val="00E57DDD"/>
    <w:rsid w:val="00E92C98"/>
    <w:rsid w:val="00E9435E"/>
    <w:rsid w:val="00EA01FB"/>
    <w:rsid w:val="00EA3816"/>
    <w:rsid w:val="00EA5A1A"/>
    <w:rsid w:val="00EB226E"/>
    <w:rsid w:val="00EB6314"/>
    <w:rsid w:val="00EB788E"/>
    <w:rsid w:val="00EC6E63"/>
    <w:rsid w:val="00EE1BF2"/>
    <w:rsid w:val="00EE230E"/>
    <w:rsid w:val="00EE6874"/>
    <w:rsid w:val="00F01AC7"/>
    <w:rsid w:val="00F1369B"/>
    <w:rsid w:val="00F24515"/>
    <w:rsid w:val="00F25959"/>
    <w:rsid w:val="00F50149"/>
    <w:rsid w:val="00F5142D"/>
    <w:rsid w:val="00F51BBA"/>
    <w:rsid w:val="00F54283"/>
    <w:rsid w:val="00F56B94"/>
    <w:rsid w:val="00F62E29"/>
    <w:rsid w:val="00F6314A"/>
    <w:rsid w:val="00F64457"/>
    <w:rsid w:val="00F71380"/>
    <w:rsid w:val="00F803FC"/>
    <w:rsid w:val="00F805DB"/>
    <w:rsid w:val="00F8276C"/>
    <w:rsid w:val="00F859EB"/>
    <w:rsid w:val="00F865E2"/>
    <w:rsid w:val="00F86DA8"/>
    <w:rsid w:val="00F923B0"/>
    <w:rsid w:val="00F96B66"/>
    <w:rsid w:val="00F97302"/>
    <w:rsid w:val="00FA0808"/>
    <w:rsid w:val="00FC1502"/>
    <w:rsid w:val="00FC1BB6"/>
    <w:rsid w:val="00FC63E6"/>
    <w:rsid w:val="00FC6E57"/>
    <w:rsid w:val="00FD0A78"/>
    <w:rsid w:val="00FE2A33"/>
    <w:rsid w:val="00FE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F3784"/>
  <w15:docId w15:val="{AF9933E0-BAE3-4716-B6F0-F3F17CB1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F1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517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81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3816"/>
    <w:rPr>
      <w:rFonts w:ascii="Tahoma" w:eastAsia="Times New Roman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56"/>
    <w:pPr>
      <w:ind w:left="720"/>
      <w:contextualSpacing/>
    </w:pPr>
  </w:style>
  <w:style w:type="table" w:styleId="TableGrid">
    <w:name w:val="Table Grid"/>
    <w:basedOn w:val="TableNormal"/>
    <w:uiPriority w:val="59"/>
    <w:rsid w:val="0015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31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314"/>
    <w:rPr>
      <w:color w:val="605E5C"/>
      <w:shd w:val="clear" w:color="auto" w:fill="E1DFDD"/>
    </w:rPr>
  </w:style>
  <w:style w:type="paragraph" w:customStyle="1" w:styleId="Default">
    <w:name w:val="Default"/>
    <w:rsid w:val="00EE23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217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17CD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51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dd78de-77ba-45d1-a045-e94fcf51af62">
      <Terms xmlns="http://schemas.microsoft.com/office/infopath/2007/PartnerControls"/>
    </lcf76f155ced4ddcb4097134ff3c332f>
    <TaxCatchAll xmlns="79e9ae95-f513-4da6-9b5b-32fff3a045d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6CEC42DD64FA7AD81168F0DE51D" ma:contentTypeVersion="15" ma:contentTypeDescription="Create a new document." ma:contentTypeScope="" ma:versionID="3ce9ab2664aca5683a9d247722e87497">
  <xsd:schema xmlns:xsd="http://www.w3.org/2001/XMLSchema" xmlns:xs="http://www.w3.org/2001/XMLSchema" xmlns:p="http://schemas.microsoft.com/office/2006/metadata/properties" xmlns:ns2="8fdd78de-77ba-45d1-a045-e94fcf51af62" xmlns:ns3="79e9ae95-f513-4da6-9b5b-32fff3a045d8" targetNamespace="http://schemas.microsoft.com/office/2006/metadata/properties" ma:root="true" ma:fieldsID="5b350239f358fcaa84606e12496d3afa" ns2:_="" ns3:_="">
    <xsd:import namespace="8fdd78de-77ba-45d1-a045-e94fcf51af62"/>
    <xsd:import namespace="79e9ae95-f513-4da6-9b5b-32fff3a04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d78de-77ba-45d1-a045-e94fcf51a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0a37016-d11e-4b0f-93ba-8b54ca76b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e95-f513-4da6-9b5b-32fff3a045d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e1b8929-f821-4e6e-9180-8281d7afb4fb}" ma:internalName="TaxCatchAll" ma:showField="CatchAllData" ma:web="79e9ae95-f513-4da6-9b5b-32fff3a04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15CBC-8CFC-415D-B171-B148786C6647}">
  <ds:schemaRefs>
    <ds:schemaRef ds:uri="http://schemas.microsoft.com/office/2006/metadata/properties"/>
    <ds:schemaRef ds:uri="http://schemas.microsoft.com/office/infopath/2007/PartnerControls"/>
    <ds:schemaRef ds:uri="8fdd78de-77ba-45d1-a045-e94fcf51af62"/>
    <ds:schemaRef ds:uri="79e9ae95-f513-4da6-9b5b-32fff3a045d8"/>
  </ds:schemaRefs>
</ds:datastoreItem>
</file>

<file path=customXml/itemProps2.xml><?xml version="1.0" encoding="utf-8"?>
<ds:datastoreItem xmlns:ds="http://schemas.openxmlformats.org/officeDocument/2006/customXml" ds:itemID="{2362F5DF-9B90-45D2-B617-BAC07534E3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D4B2D4-627B-4475-B090-B2302DA87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d78de-77ba-45d1-a045-e94fcf51af62"/>
    <ds:schemaRef ds:uri="79e9ae95-f513-4da6-9b5b-32fff3a0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26A86-F72B-486D-85E8-F58F335EC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8387</CharactersWithSpaces>
  <SharedDoc>false</SharedDoc>
  <HLinks>
    <vt:vector size="12" baseType="variant">
      <vt:variant>
        <vt:i4>524293</vt:i4>
      </vt:variant>
      <vt:variant>
        <vt:i4>2124</vt:i4>
      </vt:variant>
      <vt:variant>
        <vt:i4>1025</vt:i4>
      </vt:variant>
      <vt:variant>
        <vt:i4>1</vt:i4>
      </vt:variant>
      <vt:variant>
        <vt:lpwstr>http://euhr.edu.eg/Files/170/Logo.jpg</vt:lpwstr>
      </vt:variant>
      <vt:variant>
        <vt:lpwstr/>
      </vt:variant>
      <vt:variant>
        <vt:i4>524293</vt:i4>
      </vt:variant>
      <vt:variant>
        <vt:i4>9449</vt:i4>
      </vt:variant>
      <vt:variant>
        <vt:i4>1026</vt:i4>
      </vt:variant>
      <vt:variant>
        <vt:i4>1</vt:i4>
      </vt:variant>
      <vt:variant>
        <vt:lpwstr>http://euhr.edu.eg/Files/170/Logo.jpg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Ahmed M Hussein</dc:creator>
  <cp:keywords/>
  <dc:description/>
  <cp:lastModifiedBy>MOHAMED.ABDELHAMID@feng.bu.edu.eg</cp:lastModifiedBy>
  <cp:revision>72</cp:revision>
  <cp:lastPrinted>2021-06-20T11:12:00Z</cp:lastPrinted>
  <dcterms:created xsi:type="dcterms:W3CDTF">2021-06-23T21:22:00Z</dcterms:created>
  <dcterms:modified xsi:type="dcterms:W3CDTF">2024-02-01T22:17:00Z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0x010100D84C66CEC42DD64FA7AD81168F0DE51D</vt:lpwstr>
  </property>
  <property fmtid="{D5CDD505-2E9C-101B-9397-08002B2CF9AE}" pid="3" name="MediaServiceImageTags">
    <vt:lpwstr/>
  </property>
</Properties>
</file>